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1802" w14:textId="77777777" w:rsidR="00F41E45" w:rsidRDefault="00F41E45" w:rsidP="00F41E45">
      <w:pPr>
        <w:rPr>
          <w:rFonts w:ascii="Arial" w:hAnsi="Arial" w:cs="Arial"/>
          <w:b/>
          <w:sz w:val="24"/>
          <w:szCs w:val="24"/>
        </w:rPr>
      </w:pPr>
      <w:bookmarkStart w:id="0" w:name="_GoBack"/>
      <w:bookmarkEnd w:id="0"/>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14:paraId="60181805"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60181C62" wp14:editId="60181C63">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60181806" w14:textId="77777777" w:rsidR="006C677D" w:rsidRPr="0090668B" w:rsidRDefault="006C677D" w:rsidP="006C677D">
      <w:pPr>
        <w:spacing w:after="0" w:line="240" w:lineRule="auto"/>
        <w:rPr>
          <w:rFonts w:ascii="Arial" w:eastAsia="Times New Roman" w:hAnsi="Arial" w:cs="Arial"/>
          <w:b/>
          <w:sz w:val="24"/>
          <w:szCs w:val="24"/>
          <w:lang w:eastAsia="en-GB"/>
        </w:rPr>
      </w:pPr>
    </w:p>
    <w:p w14:paraId="60181807"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60181808" w14:textId="77777777" w:rsidR="006C677D" w:rsidRPr="0090668B" w:rsidRDefault="006C677D" w:rsidP="006C677D">
      <w:pPr>
        <w:spacing w:after="0" w:line="240" w:lineRule="auto"/>
        <w:rPr>
          <w:rFonts w:ascii="Arial" w:eastAsia="Times New Roman" w:hAnsi="Arial" w:cs="Arial"/>
          <w:b/>
          <w:sz w:val="24"/>
          <w:szCs w:val="24"/>
          <w:lang w:eastAsia="en-GB"/>
        </w:rPr>
      </w:pPr>
    </w:p>
    <w:p w14:paraId="60181809" w14:textId="77777777" w:rsidR="00D00D00" w:rsidRDefault="00D00D00" w:rsidP="00D00D00">
      <w:pPr>
        <w:spacing w:after="0" w:line="240" w:lineRule="auto"/>
        <w:rPr>
          <w:rFonts w:ascii="Arial" w:eastAsia="Times New Roman" w:hAnsi="Arial" w:cs="Arial"/>
          <w:sz w:val="24"/>
          <w:szCs w:val="24"/>
          <w:lang w:eastAsia="en-GB"/>
        </w:rPr>
      </w:pPr>
    </w:p>
    <w:p w14:paraId="6018180A"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6018180B"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6018180C"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6018180D"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6018180E"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6018180F"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60181810" w14:textId="77777777" w:rsidR="006C677D" w:rsidRPr="0090668B" w:rsidRDefault="006C677D" w:rsidP="006C677D">
      <w:pPr>
        <w:spacing w:after="0" w:line="240" w:lineRule="auto"/>
        <w:rPr>
          <w:rFonts w:ascii="Arial" w:eastAsia="Times New Roman" w:hAnsi="Arial" w:cs="Arial"/>
          <w:sz w:val="24"/>
          <w:szCs w:val="24"/>
          <w:lang w:eastAsia="en-GB"/>
        </w:rPr>
      </w:pPr>
    </w:p>
    <w:p w14:paraId="60181811"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60181812"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60181813"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60181814" w14:textId="77777777" w:rsidR="006C677D" w:rsidRDefault="006C677D" w:rsidP="006C677D">
      <w:pPr>
        <w:spacing w:after="0" w:line="240" w:lineRule="auto"/>
        <w:rPr>
          <w:rFonts w:ascii="Arial" w:eastAsia="Times New Roman" w:hAnsi="Arial" w:cs="Arial"/>
          <w:color w:val="1F497D"/>
          <w:sz w:val="24"/>
          <w:szCs w:val="24"/>
          <w:lang w:eastAsia="en-GB"/>
        </w:rPr>
      </w:pPr>
    </w:p>
    <w:p w14:paraId="60181815"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60181818" w14:textId="77777777" w:rsidTr="003F6D6A">
        <w:trPr>
          <w:trHeight w:val="240"/>
          <w:jc w:val="center"/>
        </w:trPr>
        <w:tc>
          <w:tcPr>
            <w:tcW w:w="5000" w:type="pct"/>
            <w:gridSpan w:val="3"/>
            <w:shd w:val="clear" w:color="auto" w:fill="7030A0"/>
            <w:vAlign w:val="center"/>
          </w:tcPr>
          <w:p w14:paraId="60181816"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60181817"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6018181B" w14:textId="77777777" w:rsidTr="003F6D6A">
        <w:trPr>
          <w:trHeight w:val="64"/>
          <w:jc w:val="center"/>
        </w:trPr>
        <w:tc>
          <w:tcPr>
            <w:tcW w:w="1562" w:type="pct"/>
            <w:shd w:val="clear" w:color="auto" w:fill="auto"/>
            <w:vAlign w:val="center"/>
          </w:tcPr>
          <w:p w14:paraId="60181819"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6018181A" w14:textId="319A94B4"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0181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90668B">
              <w:rPr>
                <w:rFonts w:ascii="Arial" w:eastAsia="Times New Roman" w:hAnsi="Arial" w:cs="Arial"/>
                <w:sz w:val="20"/>
                <w:szCs w:val="20"/>
              </w:rPr>
              <w:object w:dxaOrig="225" w:dyaOrig="225" w14:anchorId="60181C65">
                <v:shape id="_x0000_i1033" type="#_x0000_t75" style="width:108pt;height:20pt" o:ole="">
                  <v:imagedata r:id="rId18" o:title=""/>
                </v:shape>
                <w:control r:id="rId19" w:name="OptionButton2111" w:shapeid="_x0000_i1033"/>
              </w:object>
            </w:r>
            <w:r w:rsidRPr="0090668B">
              <w:rPr>
                <w:rFonts w:ascii="Arial" w:eastAsia="Times New Roman" w:hAnsi="Arial" w:cs="Arial"/>
                <w:sz w:val="20"/>
                <w:szCs w:val="20"/>
              </w:rPr>
              <w:object w:dxaOrig="225" w:dyaOrig="225" w14:anchorId="60181C66">
                <v:shape id="_x0000_i1035" type="#_x0000_t75" style="width:108pt;height:20pt" o:ole="">
                  <v:imagedata r:id="rId20" o:title=""/>
                </v:shape>
                <w:control r:id="rId21" w:name="OptionButton31111" w:shapeid="_x0000_i1035"/>
              </w:object>
            </w:r>
          </w:p>
        </w:tc>
      </w:tr>
      <w:tr w:rsidR="006C677D" w:rsidRPr="0090668B" w14:paraId="6018181F" w14:textId="77777777" w:rsidTr="003F6D6A">
        <w:trPr>
          <w:trHeight w:val="240"/>
          <w:jc w:val="center"/>
        </w:trPr>
        <w:tc>
          <w:tcPr>
            <w:tcW w:w="1562" w:type="pct"/>
            <w:shd w:val="clear" w:color="auto" w:fill="auto"/>
            <w:vAlign w:val="center"/>
          </w:tcPr>
          <w:p w14:paraId="6018181C"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4688BFC" w14:textId="77777777" w:rsidR="00390EA1" w:rsidRPr="00B32DEF" w:rsidRDefault="00390EA1" w:rsidP="001B4788">
            <w:pPr>
              <w:spacing w:after="0" w:line="320" w:lineRule="atLeast"/>
              <w:rPr>
                <w:rFonts w:ascii="Tahoma" w:eastAsia="Times New Roman" w:hAnsi="Tahoma" w:cs="Tahoma"/>
                <w:lang w:eastAsia="en-GB"/>
              </w:rPr>
            </w:pPr>
            <w:r w:rsidRPr="00B32DEF">
              <w:rPr>
                <w:rFonts w:ascii="Tahoma" w:eastAsia="Times New Roman" w:hAnsi="Tahoma" w:cs="Tahoma"/>
                <w:lang w:eastAsia="en-GB"/>
              </w:rPr>
              <w:t xml:space="preserve">Divisional Directorates Restructure </w:t>
            </w:r>
          </w:p>
          <w:p w14:paraId="6018181D" w14:textId="7847EE84" w:rsidR="006C677D" w:rsidRPr="00B32DEF" w:rsidRDefault="00390EA1" w:rsidP="001B4788">
            <w:pPr>
              <w:spacing w:after="0" w:line="320" w:lineRule="atLeast"/>
              <w:rPr>
                <w:rFonts w:ascii="Tahoma" w:eastAsia="Times New Roman" w:hAnsi="Tahoma" w:cs="Tahoma"/>
                <w:lang w:eastAsia="en-GB"/>
              </w:rPr>
            </w:pPr>
            <w:r w:rsidRPr="00B32DEF">
              <w:rPr>
                <w:rFonts w:ascii="Tahoma" w:eastAsia="Times New Roman" w:hAnsi="Tahoma" w:cs="Tahoma"/>
                <w:lang w:eastAsia="en-GB"/>
              </w:rPr>
              <w:t xml:space="preserve">Environment &amp; Culture and Commissioning &amp; Commercial Services  </w:t>
            </w:r>
          </w:p>
        </w:tc>
        <w:tc>
          <w:tcPr>
            <w:tcW w:w="1719" w:type="pct"/>
            <w:shd w:val="clear" w:color="auto" w:fill="auto"/>
            <w:vAlign w:val="center"/>
          </w:tcPr>
          <w:p w14:paraId="6018181E" w14:textId="4BB18880" w:rsidR="006C677D" w:rsidRPr="00B32DEF" w:rsidRDefault="006C677D" w:rsidP="00CF3B3A">
            <w:pPr>
              <w:spacing w:after="0" w:line="320" w:lineRule="atLeast"/>
              <w:rPr>
                <w:rFonts w:ascii="Arial" w:eastAsia="Times New Roman" w:hAnsi="Arial" w:cs="Arial"/>
                <w:b/>
                <w:lang w:eastAsia="en-GB"/>
              </w:rPr>
            </w:pPr>
            <w:r w:rsidRPr="00B32DEF">
              <w:rPr>
                <w:rFonts w:ascii="Arial" w:eastAsia="Times New Roman" w:hAnsi="Arial" w:cs="Arial"/>
                <w:b/>
                <w:lang w:eastAsia="en-GB"/>
              </w:rPr>
              <w:t xml:space="preserve">Date </w:t>
            </w:r>
            <w:proofErr w:type="spellStart"/>
            <w:r w:rsidRPr="00B32DEF">
              <w:rPr>
                <w:rFonts w:ascii="Arial" w:eastAsia="Times New Roman" w:hAnsi="Arial" w:cs="Arial"/>
                <w:b/>
                <w:lang w:eastAsia="en-GB"/>
              </w:rPr>
              <w:t>EqIA</w:t>
            </w:r>
            <w:proofErr w:type="spellEnd"/>
            <w:r w:rsidRPr="00B32DEF">
              <w:rPr>
                <w:rFonts w:ascii="Arial" w:eastAsia="Times New Roman" w:hAnsi="Arial" w:cs="Arial"/>
                <w:b/>
                <w:lang w:eastAsia="en-GB"/>
              </w:rPr>
              <w:t xml:space="preserve"> created</w:t>
            </w:r>
            <w:r w:rsidR="00F00306" w:rsidRPr="00B32DEF">
              <w:rPr>
                <w:rFonts w:ascii="Arial" w:eastAsia="Times New Roman" w:hAnsi="Arial" w:cs="Arial"/>
                <w:b/>
                <w:lang w:eastAsia="en-GB"/>
              </w:rPr>
              <w:t xml:space="preserve"> </w:t>
            </w:r>
            <w:r w:rsidR="00DD695A" w:rsidRPr="00B32DEF">
              <w:rPr>
                <w:rFonts w:ascii="Arial" w:eastAsia="Times New Roman" w:hAnsi="Arial" w:cs="Arial"/>
                <w:b/>
                <w:lang w:eastAsia="en-GB"/>
              </w:rPr>
              <w:t>30 November 2020</w:t>
            </w:r>
          </w:p>
        </w:tc>
      </w:tr>
      <w:tr w:rsidR="006C677D" w:rsidRPr="0090668B" w14:paraId="60181822" w14:textId="77777777" w:rsidTr="003F6D6A">
        <w:trPr>
          <w:trHeight w:val="240"/>
          <w:jc w:val="center"/>
        </w:trPr>
        <w:tc>
          <w:tcPr>
            <w:tcW w:w="1562" w:type="pct"/>
            <w:shd w:val="clear" w:color="auto" w:fill="auto"/>
            <w:vAlign w:val="center"/>
          </w:tcPr>
          <w:p w14:paraId="60181820"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60181821" w14:textId="3B523174" w:rsidR="006C677D" w:rsidRPr="00B32DEF" w:rsidRDefault="00DD695A" w:rsidP="006C3CEA">
            <w:pPr>
              <w:spacing w:after="0" w:line="320" w:lineRule="atLeast"/>
              <w:rPr>
                <w:rFonts w:ascii="Tahoma" w:eastAsia="Times New Roman" w:hAnsi="Tahoma" w:cs="Tahoma"/>
                <w:lang w:eastAsia="en-GB"/>
              </w:rPr>
            </w:pPr>
            <w:r w:rsidRPr="00B32DEF">
              <w:rPr>
                <w:rFonts w:ascii="Tahoma" w:eastAsia="Times New Roman" w:hAnsi="Tahoma" w:cs="Tahoma"/>
                <w:lang w:eastAsia="en-GB"/>
              </w:rPr>
              <w:t xml:space="preserve">Michael Butler Interim Director of Environmental Services </w:t>
            </w:r>
          </w:p>
        </w:tc>
      </w:tr>
      <w:tr w:rsidR="006C677D" w:rsidRPr="0090668B" w14:paraId="60181825" w14:textId="77777777" w:rsidTr="003F6D6A">
        <w:trPr>
          <w:trHeight w:val="240"/>
          <w:jc w:val="center"/>
        </w:trPr>
        <w:tc>
          <w:tcPr>
            <w:tcW w:w="1562" w:type="pct"/>
            <w:shd w:val="clear" w:color="auto" w:fill="auto"/>
            <w:vAlign w:val="center"/>
          </w:tcPr>
          <w:p w14:paraId="60181823"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60181824" w14:textId="77777777" w:rsidR="006C677D" w:rsidRPr="00B32DEF" w:rsidRDefault="00CF3B3A" w:rsidP="001B4788">
            <w:pPr>
              <w:spacing w:after="0" w:line="320" w:lineRule="atLeast"/>
              <w:rPr>
                <w:rFonts w:ascii="Tahoma" w:eastAsia="Times New Roman" w:hAnsi="Tahoma" w:cs="Tahoma"/>
                <w:lang w:eastAsia="en-GB"/>
              </w:rPr>
            </w:pPr>
            <w:r w:rsidRPr="00B32DEF">
              <w:rPr>
                <w:rFonts w:ascii="Tahoma" w:eastAsia="Times New Roman" w:hAnsi="Tahoma" w:cs="Tahoma"/>
                <w:lang w:eastAsia="en-GB"/>
              </w:rPr>
              <w:t>Resources</w:t>
            </w:r>
          </w:p>
        </w:tc>
      </w:tr>
      <w:tr w:rsidR="006C677D" w:rsidRPr="0090668B" w14:paraId="60181827" w14:textId="77777777" w:rsidTr="003F6D6A">
        <w:trPr>
          <w:trHeight w:val="240"/>
          <w:jc w:val="center"/>
        </w:trPr>
        <w:tc>
          <w:tcPr>
            <w:tcW w:w="5000" w:type="pct"/>
            <w:gridSpan w:val="3"/>
            <w:shd w:val="clear" w:color="auto" w:fill="7030A0"/>
            <w:vAlign w:val="center"/>
          </w:tcPr>
          <w:p w14:paraId="60181826" w14:textId="77777777" w:rsidR="006C677D" w:rsidRPr="00B32DEF" w:rsidRDefault="006C677D" w:rsidP="001B4788">
            <w:pPr>
              <w:spacing w:after="0" w:line="240" w:lineRule="auto"/>
              <w:rPr>
                <w:rFonts w:ascii="Arial" w:eastAsia="Times New Roman" w:hAnsi="Arial" w:cs="Arial"/>
                <w:b/>
                <w:color w:val="FFFFFF"/>
                <w:lang w:eastAsia="en-GB"/>
              </w:rPr>
            </w:pPr>
            <w:r w:rsidRPr="00B32DEF">
              <w:rPr>
                <w:rFonts w:ascii="Arial" w:eastAsia="Times New Roman" w:hAnsi="Arial" w:cs="Arial"/>
                <w:b/>
                <w:color w:val="FFFFFF"/>
                <w:lang w:eastAsia="en-GB"/>
              </w:rPr>
              <w:t>Organisational approval</w:t>
            </w:r>
          </w:p>
        </w:tc>
      </w:tr>
      <w:tr w:rsidR="006C677D" w:rsidRPr="0090668B" w14:paraId="60181831" w14:textId="77777777" w:rsidTr="003F6D6A">
        <w:trPr>
          <w:trHeight w:val="240"/>
          <w:jc w:val="center"/>
        </w:trPr>
        <w:tc>
          <w:tcPr>
            <w:tcW w:w="1562" w:type="pct"/>
            <w:shd w:val="clear" w:color="auto" w:fill="auto"/>
          </w:tcPr>
          <w:p w14:paraId="60181828"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60181829"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6018182A" w14:textId="318BFB62" w:rsidR="006C677D" w:rsidRPr="006C3CEA" w:rsidRDefault="006C677D" w:rsidP="00CF3B3A">
            <w:pPr>
              <w:spacing w:after="0" w:line="240" w:lineRule="auto"/>
              <w:rPr>
                <w:rFonts w:ascii="Arial" w:eastAsia="Times New Roman" w:hAnsi="Arial" w:cs="Arial"/>
                <w:lang w:eastAsia="en-GB"/>
              </w:rPr>
            </w:pPr>
            <w:r>
              <w:rPr>
                <w:rFonts w:ascii="Arial" w:eastAsia="Times New Roman" w:hAnsi="Arial" w:cs="Arial"/>
                <w:b/>
                <w:lang w:eastAsia="en-GB"/>
              </w:rPr>
              <w:t>Name</w:t>
            </w:r>
            <w:r w:rsidR="006C3CEA">
              <w:rPr>
                <w:rFonts w:ascii="Arial" w:eastAsia="Times New Roman" w:hAnsi="Arial" w:cs="Arial"/>
                <w:b/>
                <w:lang w:eastAsia="en-GB"/>
              </w:rPr>
              <w:t xml:space="preserve">: </w:t>
            </w:r>
            <w:r w:rsidR="008278D0">
              <w:rPr>
                <w:rFonts w:ascii="Arial" w:eastAsia="Times New Roman" w:hAnsi="Arial" w:cs="Arial"/>
                <w:b/>
                <w:lang w:eastAsia="en-GB"/>
              </w:rPr>
              <w:t xml:space="preserve">Paul Walker </w:t>
            </w:r>
          </w:p>
        </w:tc>
        <w:tc>
          <w:tcPr>
            <w:tcW w:w="1719" w:type="pct"/>
            <w:shd w:val="clear" w:color="auto" w:fill="auto"/>
            <w:vAlign w:val="center"/>
          </w:tcPr>
          <w:p w14:paraId="6018182B"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6018182C" w14:textId="77777777" w:rsidR="006C677D" w:rsidRPr="00C21A65" w:rsidRDefault="00D5254D"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6018182D"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6018182E" w14:textId="77777777" w:rsidR="006C677D" w:rsidRDefault="006C677D" w:rsidP="001B4788">
            <w:pPr>
              <w:spacing w:after="0" w:line="240" w:lineRule="auto"/>
              <w:rPr>
                <w:rFonts w:ascii="Arial" w:eastAsia="Times New Roman" w:hAnsi="Arial" w:cs="Arial"/>
                <w:b/>
                <w:lang w:eastAsia="en-GB"/>
              </w:rPr>
            </w:pPr>
          </w:p>
          <w:p w14:paraId="6018182F"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60181830" w14:textId="77777777" w:rsidR="006C677D" w:rsidRPr="0090668B" w:rsidRDefault="006C677D" w:rsidP="001B4788">
            <w:pPr>
              <w:spacing w:after="0" w:line="240" w:lineRule="auto"/>
              <w:rPr>
                <w:rFonts w:ascii="Arial" w:eastAsia="Times New Roman" w:hAnsi="Arial" w:cs="Arial"/>
                <w:b/>
                <w:lang w:eastAsia="en-GB"/>
              </w:rPr>
            </w:pPr>
          </w:p>
        </w:tc>
      </w:tr>
    </w:tbl>
    <w:p w14:paraId="60181832"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60181835" w14:textId="77777777" w:rsidTr="003F6D6A">
        <w:trPr>
          <w:trHeight w:hRule="exact" w:val="578"/>
        </w:trPr>
        <w:tc>
          <w:tcPr>
            <w:tcW w:w="5000" w:type="pct"/>
            <w:shd w:val="clear" w:color="auto" w:fill="7030A0"/>
          </w:tcPr>
          <w:p w14:paraId="60181833"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60181834"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6018183C" w14:textId="77777777" w:rsidTr="003F6D6A">
        <w:trPr>
          <w:trHeight w:val="240"/>
        </w:trPr>
        <w:tc>
          <w:tcPr>
            <w:tcW w:w="5000" w:type="pct"/>
            <w:shd w:val="clear" w:color="auto" w:fill="auto"/>
          </w:tcPr>
          <w:p w14:paraId="781893EE" w14:textId="53473B1F" w:rsidR="00ED5325" w:rsidRPr="00B32DEF" w:rsidRDefault="00B32DEF" w:rsidP="00B32DEF">
            <w:pPr>
              <w:pStyle w:val="ListParagraph"/>
              <w:numPr>
                <w:ilvl w:val="0"/>
                <w:numId w:val="4"/>
              </w:numPr>
              <w:spacing w:after="240" w:line="240" w:lineRule="auto"/>
              <w:rPr>
                <w:rFonts w:ascii="Arial" w:eastAsia="Times New Roman" w:hAnsi="Arial" w:cs="Arial"/>
                <w:b/>
                <w:lang w:eastAsia="en-GB"/>
              </w:rPr>
            </w:pPr>
            <w:r w:rsidRPr="00B32DEF">
              <w:rPr>
                <w:rFonts w:ascii="Arial" w:eastAsia="Times New Roman" w:hAnsi="Arial" w:cs="Arial"/>
                <w:b/>
                <w:lang w:eastAsia="en-GB"/>
              </w:rPr>
              <w:t xml:space="preserve">Management Proposal </w:t>
            </w:r>
          </w:p>
          <w:p w14:paraId="1ECE2055" w14:textId="154EA769" w:rsidR="00ED5325" w:rsidRPr="00B32DEF" w:rsidRDefault="00ED5325" w:rsidP="00ED5325">
            <w:pPr>
              <w:spacing w:after="240" w:line="240" w:lineRule="auto"/>
              <w:rPr>
                <w:rFonts w:ascii="Arial" w:eastAsia="Times New Roman" w:hAnsi="Arial" w:cs="Arial"/>
                <w:bCs/>
                <w:lang w:eastAsia="en-GB"/>
              </w:rPr>
            </w:pPr>
            <w:r w:rsidRPr="00B32DEF">
              <w:rPr>
                <w:rFonts w:ascii="Arial" w:eastAsia="Times New Roman" w:hAnsi="Arial" w:cs="Arial"/>
                <w:bCs/>
                <w:lang w:eastAsia="en-GB"/>
              </w:rPr>
              <w:t>The two existing Divisions have been without Directors for some time now. An Interim Director has been in post since October 2019</w:t>
            </w:r>
            <w:r w:rsidR="00F01942" w:rsidRPr="00B32DEF">
              <w:rPr>
                <w:rFonts w:ascii="Arial" w:eastAsia="Times New Roman" w:hAnsi="Arial" w:cs="Arial"/>
                <w:bCs/>
                <w:lang w:eastAsia="en-GB"/>
              </w:rPr>
              <w:t xml:space="preserve"> </w:t>
            </w:r>
            <w:r w:rsidRPr="00B32DEF">
              <w:rPr>
                <w:rFonts w:ascii="Arial" w:eastAsia="Times New Roman" w:hAnsi="Arial" w:cs="Arial"/>
                <w:bCs/>
                <w:lang w:eastAsia="en-GB"/>
              </w:rPr>
              <w:t xml:space="preserve">to ensure suitable leadership is provided to staff in both Divisional Directorates. During this time temporary changes to the structure and reporting lines have been implemented in order to ensure that the services continued to be delivered. </w:t>
            </w:r>
          </w:p>
          <w:p w14:paraId="6E025C5C" w14:textId="0FE4DA01" w:rsidR="00ED5325" w:rsidRPr="00B32DEF" w:rsidRDefault="00ED5325" w:rsidP="00F01942">
            <w:pPr>
              <w:pStyle w:val="BodyText3"/>
              <w:spacing w:after="240"/>
              <w:rPr>
                <w:rFonts w:ascii="Arial" w:hAnsi="Arial" w:cs="Arial"/>
                <w:bCs/>
                <w:sz w:val="22"/>
                <w:szCs w:val="22"/>
              </w:rPr>
            </w:pPr>
            <w:r w:rsidRPr="00B32DEF">
              <w:rPr>
                <w:rFonts w:ascii="Arial" w:hAnsi="Arial" w:cs="Arial"/>
                <w:bCs/>
                <w:sz w:val="22"/>
                <w:szCs w:val="22"/>
              </w:rPr>
              <w:t xml:space="preserve">In addition, a financial review has been undertaken of both Directorates which has been in line with overall Council objectives to reduce net spending. This review now seeks to address the finances and structures of both Divisions in line with Council’s overall service development, delivery and financial requirements. </w:t>
            </w:r>
          </w:p>
          <w:p w14:paraId="4F8D385C" w14:textId="6C53339C" w:rsidR="00ED5325" w:rsidRPr="00B32DEF" w:rsidRDefault="00B32DEF" w:rsidP="00B32DEF">
            <w:pPr>
              <w:pStyle w:val="Heading7"/>
              <w:rPr>
                <w:sz w:val="22"/>
                <w:szCs w:val="22"/>
              </w:rPr>
            </w:pPr>
            <w:r w:rsidRPr="00B32DEF">
              <w:rPr>
                <w:sz w:val="22"/>
                <w:szCs w:val="22"/>
              </w:rPr>
              <w:t xml:space="preserve">Phased Implementation of the Proposed Restructure </w:t>
            </w:r>
          </w:p>
          <w:p w14:paraId="4EEFD837" w14:textId="5F67AB48" w:rsidR="00B32DEF" w:rsidRDefault="00B32DEF" w:rsidP="00B32DEF">
            <w:pPr>
              <w:pStyle w:val="BodyText3"/>
              <w:spacing w:after="240"/>
              <w:rPr>
                <w:rFonts w:ascii="Arial" w:hAnsi="Arial" w:cs="Arial"/>
                <w:bCs/>
                <w:sz w:val="22"/>
                <w:szCs w:val="22"/>
              </w:rPr>
            </w:pPr>
            <w:r w:rsidRPr="00B32DEF">
              <w:rPr>
                <w:rFonts w:ascii="Arial" w:hAnsi="Arial" w:cs="Arial"/>
                <w:bCs/>
                <w:sz w:val="22"/>
                <w:szCs w:val="22"/>
              </w:rPr>
              <w:t xml:space="preserve">The proposal is that the restructure will be managed across separate phases covering all grades of employees from the management team (Heads of Service) downwards and across operational teams within Environmental Services. Details of affected employees and operational teams will be revealed at the formal consultation processes as each Phase is formally launched.  </w:t>
            </w:r>
          </w:p>
          <w:p w14:paraId="2722DBF3" w14:textId="2C16A829" w:rsidR="009C54D8" w:rsidRPr="009C54D8" w:rsidRDefault="009C54D8" w:rsidP="00B32DEF">
            <w:pPr>
              <w:pStyle w:val="BodyText3"/>
              <w:spacing w:after="240"/>
              <w:rPr>
                <w:rFonts w:ascii="Arial" w:hAnsi="Arial" w:cs="Arial"/>
                <w:b/>
                <w:sz w:val="22"/>
                <w:szCs w:val="22"/>
              </w:rPr>
            </w:pPr>
            <w:r w:rsidRPr="009C54D8">
              <w:rPr>
                <w:rFonts w:ascii="Arial" w:hAnsi="Arial" w:cs="Arial"/>
                <w:b/>
                <w:sz w:val="22"/>
                <w:szCs w:val="22"/>
              </w:rPr>
              <w:t xml:space="preserve">Reduction in Roles </w:t>
            </w:r>
          </w:p>
          <w:p w14:paraId="6018183B" w14:textId="1B77EBAA" w:rsidR="00F100E0" w:rsidRPr="007E0713" w:rsidRDefault="00B32DEF" w:rsidP="00306689">
            <w:pPr>
              <w:spacing w:after="240" w:line="240" w:lineRule="auto"/>
              <w:jc w:val="both"/>
              <w:rPr>
                <w:rFonts w:ascii="Arial" w:hAnsi="Arial" w:cs="Arial"/>
              </w:rPr>
            </w:pPr>
            <w:r w:rsidRPr="00B32DEF">
              <w:rPr>
                <w:rFonts w:ascii="Arial" w:eastAsia="Times New Roman" w:hAnsi="Arial" w:cs="Arial"/>
                <w:bCs/>
                <w:lang w:eastAsia="en-GB"/>
              </w:rPr>
              <w:t xml:space="preserve">This </w:t>
            </w:r>
            <w:proofErr w:type="spellStart"/>
            <w:r w:rsidRPr="00B32DEF">
              <w:rPr>
                <w:rFonts w:ascii="Arial" w:eastAsia="Times New Roman" w:hAnsi="Arial" w:cs="Arial"/>
                <w:bCs/>
                <w:lang w:eastAsia="en-GB"/>
              </w:rPr>
              <w:t>EqIA</w:t>
            </w:r>
            <w:proofErr w:type="spellEnd"/>
            <w:r w:rsidRPr="00B32DEF">
              <w:rPr>
                <w:rFonts w:ascii="Arial" w:eastAsia="Times New Roman" w:hAnsi="Arial" w:cs="Arial"/>
                <w:bCs/>
                <w:lang w:eastAsia="en-GB"/>
              </w:rPr>
              <w:t xml:space="preserve"> is completed for Phase 1 of the proposed restructure which affects five </w:t>
            </w:r>
            <w:r w:rsidR="00B81432">
              <w:rPr>
                <w:rFonts w:ascii="Arial" w:eastAsia="Times New Roman" w:hAnsi="Arial" w:cs="Arial"/>
                <w:bCs/>
                <w:lang w:eastAsia="en-GB"/>
              </w:rPr>
              <w:t xml:space="preserve">Head of Service </w:t>
            </w:r>
            <w:r w:rsidRPr="00B32DEF">
              <w:rPr>
                <w:rFonts w:ascii="Arial" w:eastAsia="Times New Roman" w:hAnsi="Arial" w:cs="Arial"/>
                <w:bCs/>
                <w:lang w:eastAsia="en-GB"/>
              </w:rPr>
              <w:t xml:space="preserve">employees within the senior management team. </w:t>
            </w:r>
            <w:r w:rsidR="001F223D">
              <w:rPr>
                <w:rFonts w:ascii="Arial" w:eastAsia="Times New Roman" w:hAnsi="Arial" w:cs="Arial"/>
                <w:bCs/>
                <w:lang w:eastAsia="en-GB"/>
              </w:rPr>
              <w:t xml:space="preserve"> There are </w:t>
            </w:r>
            <w:r w:rsidR="009C54D8">
              <w:rPr>
                <w:rFonts w:ascii="Arial" w:eastAsia="Times New Roman" w:hAnsi="Arial" w:cs="Arial"/>
                <w:bCs/>
                <w:lang w:eastAsia="en-GB"/>
              </w:rPr>
              <w:t xml:space="preserve">currently seven Head of Service roles and the proposal is to reduce that to six Head of Service roles and to delete all current vacant posts within </w:t>
            </w:r>
            <w:r w:rsidR="001F223D">
              <w:rPr>
                <w:rFonts w:ascii="Arial" w:eastAsia="Times New Roman" w:hAnsi="Arial" w:cs="Arial"/>
                <w:bCs/>
                <w:lang w:eastAsia="en-GB"/>
              </w:rPr>
              <w:t>the senior management team</w:t>
            </w:r>
            <w:r w:rsidR="009C54D8">
              <w:rPr>
                <w:rFonts w:ascii="Arial" w:eastAsia="Times New Roman" w:hAnsi="Arial" w:cs="Arial"/>
                <w:bCs/>
                <w:lang w:eastAsia="en-GB"/>
              </w:rPr>
              <w:t xml:space="preserve">.  There are five new roles proposed </w:t>
            </w:r>
            <w:r w:rsidR="00B81432">
              <w:rPr>
                <w:rFonts w:ascii="Arial" w:eastAsia="Times New Roman" w:hAnsi="Arial" w:cs="Arial"/>
                <w:bCs/>
                <w:lang w:eastAsia="en-GB"/>
              </w:rPr>
              <w:t>within the new structure four of which are Heads of Service</w:t>
            </w:r>
            <w:r w:rsidR="002A2E0D">
              <w:rPr>
                <w:rFonts w:ascii="Arial" w:eastAsia="Times New Roman" w:hAnsi="Arial" w:cs="Arial"/>
                <w:bCs/>
                <w:lang w:eastAsia="en-GB"/>
              </w:rPr>
              <w:t xml:space="preserve"> roles. </w:t>
            </w:r>
            <w:r w:rsidR="00B81432">
              <w:rPr>
                <w:rFonts w:ascii="Arial" w:eastAsia="Times New Roman" w:hAnsi="Arial" w:cs="Arial"/>
                <w:bCs/>
                <w:lang w:eastAsia="en-GB"/>
              </w:rPr>
              <w:t xml:space="preserve"> </w:t>
            </w:r>
            <w:r w:rsidR="009C54D8">
              <w:rPr>
                <w:rFonts w:ascii="Arial" w:eastAsia="Times New Roman" w:hAnsi="Arial" w:cs="Arial"/>
                <w:bCs/>
                <w:lang w:eastAsia="en-GB"/>
              </w:rPr>
              <w:t xml:space="preserve"> </w:t>
            </w:r>
            <w:r w:rsidR="001F223D">
              <w:rPr>
                <w:rFonts w:ascii="Arial" w:eastAsia="Times New Roman" w:hAnsi="Arial" w:cs="Arial"/>
                <w:bCs/>
                <w:lang w:eastAsia="en-GB"/>
              </w:rPr>
              <w:t xml:space="preserve"> </w:t>
            </w:r>
          </w:p>
        </w:tc>
      </w:tr>
      <w:tr w:rsidR="001B4788" w:rsidRPr="0090668B" w14:paraId="60181841" w14:textId="77777777" w:rsidTr="003F6D6A">
        <w:trPr>
          <w:trHeight w:val="240"/>
        </w:trPr>
        <w:tc>
          <w:tcPr>
            <w:tcW w:w="5000" w:type="pct"/>
            <w:shd w:val="clear" w:color="auto" w:fill="auto"/>
          </w:tcPr>
          <w:p w14:paraId="6018183D" w14:textId="71E0DB9D"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14:paraId="6018183E" w14:textId="77777777" w:rsidR="00381BD8" w:rsidRPr="00381BD8" w:rsidRDefault="00381BD8" w:rsidP="001B4788">
            <w:pPr>
              <w:spacing w:after="0" w:line="240" w:lineRule="auto"/>
              <w:rPr>
                <w:rFonts w:ascii="Arial" w:eastAsia="Times New Roman" w:hAnsi="Arial" w:cs="Arial"/>
                <w:sz w:val="24"/>
                <w:szCs w:val="24"/>
                <w:lang w:eastAsia="en-GB"/>
              </w:rPr>
            </w:pPr>
          </w:p>
          <w:p w14:paraId="6018183F" w14:textId="1D6F26D4" w:rsidR="00381BD8" w:rsidRPr="00A90286" w:rsidRDefault="00390EA1" w:rsidP="001B4788">
            <w:pPr>
              <w:spacing w:after="0" w:line="240" w:lineRule="auto"/>
              <w:rPr>
                <w:rFonts w:ascii="Arial" w:eastAsia="Times New Roman" w:hAnsi="Arial" w:cs="Arial"/>
                <w:lang w:eastAsia="en-GB"/>
              </w:rPr>
            </w:pPr>
            <w:r>
              <w:rPr>
                <w:rFonts w:ascii="Arial" w:eastAsia="Times New Roman" w:hAnsi="Arial" w:cs="Arial"/>
                <w:lang w:eastAsia="en-GB"/>
              </w:rPr>
              <w:t>No n</w:t>
            </w:r>
            <w:r w:rsidR="00381BD8" w:rsidRPr="00A90286">
              <w:rPr>
                <w:rFonts w:ascii="Arial" w:eastAsia="Times New Roman" w:hAnsi="Arial" w:cs="Arial"/>
                <w:lang w:eastAsia="en-GB"/>
              </w:rPr>
              <w:t xml:space="preserve">egative impact </w:t>
            </w:r>
            <w:r w:rsidR="00A90286" w:rsidRPr="00A90286">
              <w:rPr>
                <w:rFonts w:ascii="Arial" w:eastAsia="Times New Roman" w:hAnsi="Arial" w:cs="Arial"/>
                <w:lang w:eastAsia="en-GB"/>
              </w:rPr>
              <w:t xml:space="preserve">has been </w:t>
            </w:r>
            <w:r w:rsidR="00A90286">
              <w:rPr>
                <w:rFonts w:ascii="Arial" w:eastAsia="Times New Roman" w:hAnsi="Arial" w:cs="Arial"/>
                <w:lang w:eastAsia="en-GB"/>
              </w:rPr>
              <w:t xml:space="preserve">identified </w:t>
            </w:r>
            <w:r w:rsidR="00381BD8" w:rsidRPr="00A90286">
              <w:rPr>
                <w:rFonts w:ascii="Arial" w:eastAsia="Times New Roman" w:hAnsi="Arial" w:cs="Arial"/>
                <w:lang w:eastAsia="en-GB"/>
              </w:rPr>
              <w:t xml:space="preserve">for </w:t>
            </w:r>
            <w:r w:rsidR="006864AB">
              <w:rPr>
                <w:rFonts w:ascii="Arial" w:eastAsia="Times New Roman" w:hAnsi="Arial" w:cs="Arial"/>
                <w:lang w:eastAsia="en-GB"/>
              </w:rPr>
              <w:t xml:space="preserve">affected employees </w:t>
            </w:r>
            <w:r w:rsidR="00381BD8" w:rsidRPr="00A90286">
              <w:rPr>
                <w:rFonts w:ascii="Arial" w:eastAsia="Times New Roman" w:hAnsi="Arial" w:cs="Arial"/>
                <w:lang w:eastAsia="en-GB"/>
              </w:rPr>
              <w:t xml:space="preserve">in the </w:t>
            </w:r>
            <w:r w:rsidR="00A90286">
              <w:rPr>
                <w:rFonts w:ascii="Arial" w:eastAsia="Times New Roman" w:hAnsi="Arial" w:cs="Arial"/>
                <w:lang w:eastAsia="en-GB"/>
              </w:rPr>
              <w:t>age,</w:t>
            </w:r>
            <w:r w:rsidR="007E0713">
              <w:rPr>
                <w:rFonts w:ascii="Arial" w:eastAsia="Times New Roman" w:hAnsi="Arial" w:cs="Arial"/>
                <w:lang w:eastAsia="en-GB"/>
              </w:rPr>
              <w:t xml:space="preserve"> gender,</w:t>
            </w:r>
            <w:r w:rsidR="00A90286">
              <w:rPr>
                <w:rFonts w:ascii="Arial" w:eastAsia="Times New Roman" w:hAnsi="Arial" w:cs="Arial"/>
                <w:lang w:eastAsia="en-GB"/>
              </w:rPr>
              <w:t xml:space="preserve"> </w:t>
            </w:r>
            <w:r w:rsidR="00047FAB">
              <w:rPr>
                <w:rFonts w:ascii="Arial" w:eastAsia="Times New Roman" w:hAnsi="Arial" w:cs="Arial"/>
                <w:lang w:eastAsia="en-GB"/>
              </w:rPr>
              <w:t>ethnicity origin</w:t>
            </w:r>
            <w:r w:rsidR="0037049C">
              <w:rPr>
                <w:rFonts w:ascii="Arial" w:eastAsia="Times New Roman" w:hAnsi="Arial" w:cs="Arial"/>
                <w:lang w:eastAsia="en-GB"/>
              </w:rPr>
              <w:t xml:space="preserve"> a</w:t>
            </w:r>
            <w:r w:rsidR="00047FAB">
              <w:rPr>
                <w:rFonts w:ascii="Arial" w:eastAsia="Times New Roman" w:hAnsi="Arial" w:cs="Arial"/>
                <w:lang w:eastAsia="en-GB"/>
              </w:rPr>
              <w:t xml:space="preserve">nd </w:t>
            </w:r>
            <w:r w:rsidR="00A90286">
              <w:rPr>
                <w:rFonts w:ascii="Arial" w:eastAsia="Times New Roman" w:hAnsi="Arial" w:cs="Arial"/>
                <w:lang w:eastAsia="en-GB"/>
              </w:rPr>
              <w:t xml:space="preserve">disability, </w:t>
            </w:r>
            <w:r w:rsidR="00381BD8" w:rsidRPr="00A90286">
              <w:rPr>
                <w:rFonts w:ascii="Arial" w:eastAsia="Times New Roman" w:hAnsi="Arial" w:cs="Arial"/>
                <w:lang w:eastAsia="en-GB"/>
              </w:rPr>
              <w:t>protected characteristic</w:t>
            </w:r>
            <w:r w:rsidR="008427D6">
              <w:rPr>
                <w:rFonts w:ascii="Arial" w:eastAsia="Times New Roman" w:hAnsi="Arial" w:cs="Arial"/>
                <w:lang w:eastAsia="en-GB"/>
              </w:rPr>
              <w:t>s</w:t>
            </w:r>
            <w:r w:rsidR="00381BD8" w:rsidRPr="00A90286">
              <w:rPr>
                <w:rFonts w:ascii="Arial" w:eastAsia="Times New Roman" w:hAnsi="Arial" w:cs="Arial"/>
                <w:lang w:eastAsia="en-GB"/>
              </w:rPr>
              <w:t xml:space="preserve"> as detailed in C below.</w:t>
            </w:r>
            <w:r>
              <w:rPr>
                <w:rFonts w:ascii="Arial" w:eastAsia="Times New Roman" w:hAnsi="Arial" w:cs="Arial"/>
                <w:lang w:eastAsia="en-GB"/>
              </w:rPr>
              <w:t xml:space="preserve">  All five affected employees have an equal opportunity and accessibility to the new posts in the proposed new structure and all have been ringfenced for interviews to appropriate and relevant opportunities in the new structure. </w:t>
            </w:r>
          </w:p>
          <w:p w14:paraId="60181840" w14:textId="77777777" w:rsidR="001B4788" w:rsidRPr="001B4788" w:rsidRDefault="001B4788" w:rsidP="006138B3">
            <w:pPr>
              <w:spacing w:after="0" w:line="240" w:lineRule="auto"/>
              <w:rPr>
                <w:rFonts w:ascii="Arial" w:eastAsia="Times New Roman" w:hAnsi="Arial" w:cs="Arial"/>
                <w:b/>
                <w:sz w:val="20"/>
                <w:szCs w:val="20"/>
                <w:lang w:eastAsia="en-GB"/>
              </w:rPr>
            </w:pPr>
          </w:p>
        </w:tc>
      </w:tr>
      <w:tr w:rsidR="001B4788" w:rsidRPr="0090668B" w14:paraId="60181847" w14:textId="77777777" w:rsidTr="003F6D6A">
        <w:trPr>
          <w:trHeight w:val="240"/>
        </w:trPr>
        <w:tc>
          <w:tcPr>
            <w:tcW w:w="5000" w:type="pct"/>
            <w:shd w:val="clear" w:color="auto" w:fill="auto"/>
          </w:tcPr>
          <w:p w14:paraId="60181842" w14:textId="3873E6E9"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60181846" w14:textId="3DD8706C" w:rsidR="006A1A23" w:rsidRPr="001B4788" w:rsidRDefault="00390EA1" w:rsidP="00390EA1">
            <w:pPr>
              <w:spacing w:after="0" w:line="240" w:lineRule="auto"/>
              <w:rPr>
                <w:rFonts w:ascii="Arial" w:eastAsia="Times New Roman" w:hAnsi="Arial" w:cs="Arial"/>
                <w:b/>
                <w:sz w:val="20"/>
                <w:szCs w:val="20"/>
                <w:lang w:eastAsia="en-GB"/>
              </w:rPr>
            </w:pPr>
            <w:r>
              <w:rPr>
                <w:rFonts w:ascii="Arial" w:eastAsia="Times New Roman" w:hAnsi="Arial" w:cs="Arial"/>
                <w:lang w:eastAsia="en-GB"/>
              </w:rPr>
              <w:t>No n</w:t>
            </w:r>
            <w:r w:rsidRPr="00A90286">
              <w:rPr>
                <w:rFonts w:ascii="Arial" w:eastAsia="Times New Roman" w:hAnsi="Arial" w:cs="Arial"/>
                <w:lang w:eastAsia="en-GB"/>
              </w:rPr>
              <w:t xml:space="preserve">egative impact has been </w:t>
            </w:r>
            <w:r>
              <w:rPr>
                <w:rFonts w:ascii="Arial" w:eastAsia="Times New Roman" w:hAnsi="Arial" w:cs="Arial"/>
                <w:lang w:eastAsia="en-GB"/>
              </w:rPr>
              <w:t xml:space="preserve">identified </w:t>
            </w:r>
            <w:r w:rsidRPr="00A90286">
              <w:rPr>
                <w:rFonts w:ascii="Arial" w:eastAsia="Times New Roman" w:hAnsi="Arial" w:cs="Arial"/>
                <w:lang w:eastAsia="en-GB"/>
              </w:rPr>
              <w:t xml:space="preserve">for </w:t>
            </w:r>
            <w:r>
              <w:rPr>
                <w:rFonts w:ascii="Arial" w:eastAsia="Times New Roman" w:hAnsi="Arial" w:cs="Arial"/>
                <w:lang w:eastAsia="en-GB"/>
              </w:rPr>
              <w:t xml:space="preserve">affected employees </w:t>
            </w:r>
            <w:r w:rsidRPr="00A90286">
              <w:rPr>
                <w:rFonts w:ascii="Arial" w:eastAsia="Times New Roman" w:hAnsi="Arial" w:cs="Arial"/>
                <w:lang w:eastAsia="en-GB"/>
              </w:rPr>
              <w:t xml:space="preserve">in the </w:t>
            </w:r>
            <w:r>
              <w:rPr>
                <w:rFonts w:ascii="Arial" w:eastAsia="Times New Roman" w:hAnsi="Arial" w:cs="Arial"/>
                <w:lang w:eastAsia="en-GB"/>
              </w:rPr>
              <w:t xml:space="preserve">age, gender, ethnicity origin and disability, </w:t>
            </w:r>
            <w:r w:rsidRPr="00A90286">
              <w:rPr>
                <w:rFonts w:ascii="Arial" w:eastAsia="Times New Roman" w:hAnsi="Arial" w:cs="Arial"/>
                <w:lang w:eastAsia="en-GB"/>
              </w:rPr>
              <w:t>protected characteristic</w:t>
            </w:r>
            <w:r>
              <w:rPr>
                <w:rFonts w:ascii="Arial" w:eastAsia="Times New Roman" w:hAnsi="Arial" w:cs="Arial"/>
                <w:lang w:eastAsia="en-GB"/>
              </w:rPr>
              <w:t>s</w:t>
            </w:r>
            <w:r w:rsidRPr="00A90286">
              <w:rPr>
                <w:rFonts w:ascii="Arial" w:eastAsia="Times New Roman" w:hAnsi="Arial" w:cs="Arial"/>
                <w:lang w:eastAsia="en-GB"/>
              </w:rPr>
              <w:t xml:space="preserve"> as detailed in C below.</w:t>
            </w:r>
            <w:r>
              <w:rPr>
                <w:rFonts w:ascii="Arial" w:eastAsia="Times New Roman" w:hAnsi="Arial" w:cs="Arial"/>
                <w:lang w:eastAsia="en-GB"/>
              </w:rPr>
              <w:t xml:space="preserve">   </w:t>
            </w:r>
            <w:r w:rsidR="00B32DEF">
              <w:rPr>
                <w:rFonts w:ascii="Arial" w:eastAsia="Times New Roman" w:hAnsi="Arial" w:cs="Arial"/>
                <w:lang w:eastAsia="en-GB"/>
              </w:rPr>
              <w:t>All</w:t>
            </w:r>
            <w:r>
              <w:rPr>
                <w:rFonts w:ascii="Arial" w:eastAsia="Times New Roman" w:hAnsi="Arial" w:cs="Arial"/>
                <w:lang w:eastAsia="en-GB"/>
              </w:rPr>
              <w:t xml:space="preserve"> five affected employees have an equal opportunity and accessibility to the new posts in the proposed new structure and all have been ringfenced for interviews to appropriate and relevant opportunities in the new structure. </w:t>
            </w:r>
          </w:p>
        </w:tc>
      </w:tr>
    </w:tbl>
    <w:p w14:paraId="60181848" w14:textId="77F6CB21"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243"/>
        <w:gridCol w:w="709"/>
        <w:gridCol w:w="850"/>
        <w:gridCol w:w="964"/>
        <w:gridCol w:w="1134"/>
      </w:tblGrid>
      <w:tr w:rsidR="006C677D" w:rsidRPr="0090668B" w14:paraId="6018184B" w14:textId="77777777" w:rsidTr="005F5DD3">
        <w:trPr>
          <w:trHeight w:val="227"/>
        </w:trPr>
        <w:tc>
          <w:tcPr>
            <w:tcW w:w="10944" w:type="dxa"/>
            <w:gridSpan w:val="2"/>
            <w:tcBorders>
              <w:bottom w:val="single" w:sz="4" w:space="0" w:color="auto"/>
            </w:tcBorders>
            <w:shd w:val="clear" w:color="auto" w:fill="7030A0"/>
          </w:tcPr>
          <w:p w14:paraId="6018184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2. Assessing impact</w:t>
            </w:r>
          </w:p>
        </w:tc>
        <w:tc>
          <w:tcPr>
            <w:tcW w:w="3657" w:type="dxa"/>
            <w:gridSpan w:val="4"/>
            <w:shd w:val="clear" w:color="auto" w:fill="7030A0"/>
            <w:vAlign w:val="center"/>
          </w:tcPr>
          <w:p w14:paraId="6018184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6018184E" w14:textId="77777777" w:rsidTr="005F5DD3">
        <w:trPr>
          <w:trHeight w:val="831"/>
        </w:trPr>
        <w:tc>
          <w:tcPr>
            <w:tcW w:w="10944" w:type="dxa"/>
            <w:gridSpan w:val="2"/>
            <w:tcBorders>
              <w:bottom w:val="single" w:sz="4" w:space="0" w:color="auto"/>
            </w:tcBorders>
            <w:shd w:val="clear" w:color="auto" w:fill="7030A0"/>
          </w:tcPr>
          <w:p w14:paraId="6018184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3657" w:type="dxa"/>
            <w:gridSpan w:val="4"/>
            <w:shd w:val="clear" w:color="auto" w:fill="7030A0"/>
          </w:tcPr>
          <w:p w14:paraId="6018184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60181857" w14:textId="77777777" w:rsidTr="005F5DD3">
        <w:trPr>
          <w:cantSplit/>
          <w:trHeight w:val="570"/>
        </w:trPr>
        <w:tc>
          <w:tcPr>
            <w:tcW w:w="1701" w:type="dxa"/>
            <w:vMerge w:val="restart"/>
            <w:shd w:val="clear" w:color="auto" w:fill="7030A0"/>
          </w:tcPr>
          <w:p w14:paraId="6018184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9243" w:type="dxa"/>
            <w:vMerge w:val="restart"/>
            <w:shd w:val="clear" w:color="auto" w:fill="7030A0"/>
          </w:tcPr>
          <w:p w14:paraId="6018185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60181851" w14:textId="77777777" w:rsidR="00C314C5" w:rsidRPr="0090668B" w:rsidRDefault="00C314C5" w:rsidP="0051237F">
            <w:pPr>
              <w:spacing w:after="0" w:line="240" w:lineRule="auto"/>
              <w:rPr>
                <w:rFonts w:ascii="Arial" w:eastAsia="Times New Roman" w:hAnsi="Arial" w:cs="Arial"/>
                <w:color w:val="FFFFFF"/>
                <w:lang w:eastAsia="en-GB"/>
              </w:rPr>
            </w:pPr>
          </w:p>
        </w:tc>
        <w:tc>
          <w:tcPr>
            <w:tcW w:w="709" w:type="dxa"/>
            <w:vMerge w:val="restart"/>
            <w:shd w:val="clear" w:color="auto" w:fill="7030A0"/>
            <w:textDirection w:val="btLr"/>
          </w:tcPr>
          <w:p w14:paraId="6018185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1814" w:type="dxa"/>
            <w:gridSpan w:val="2"/>
            <w:shd w:val="clear" w:color="auto" w:fill="7030A0"/>
          </w:tcPr>
          <w:p w14:paraId="6018185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6018185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60181855" w14:textId="77777777" w:rsidR="00FC220A" w:rsidRDefault="00FC220A" w:rsidP="001B4788">
            <w:pPr>
              <w:spacing w:after="0" w:line="240" w:lineRule="auto"/>
              <w:ind w:left="113" w:right="113"/>
              <w:rPr>
                <w:rFonts w:ascii="Arial" w:eastAsia="Times New Roman" w:hAnsi="Arial" w:cs="Arial"/>
                <w:color w:val="FFFFFF"/>
                <w:lang w:eastAsia="en-GB"/>
              </w:rPr>
            </w:pPr>
          </w:p>
          <w:p w14:paraId="6018185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60181860" w14:textId="77777777" w:rsidTr="005F5DD3">
        <w:trPr>
          <w:cantSplit/>
          <w:trHeight w:val="988"/>
        </w:trPr>
        <w:tc>
          <w:tcPr>
            <w:tcW w:w="1701" w:type="dxa"/>
            <w:vMerge/>
            <w:tcBorders>
              <w:bottom w:val="single" w:sz="4" w:space="0" w:color="auto"/>
            </w:tcBorders>
            <w:shd w:val="clear" w:color="auto" w:fill="7030A0"/>
          </w:tcPr>
          <w:p w14:paraId="60181858" w14:textId="77777777" w:rsidR="00C314C5" w:rsidRPr="0090668B" w:rsidRDefault="00C314C5" w:rsidP="001B4788">
            <w:pPr>
              <w:spacing w:after="0" w:line="240" w:lineRule="auto"/>
              <w:rPr>
                <w:rFonts w:ascii="Arial" w:eastAsia="Times New Roman" w:hAnsi="Arial" w:cs="Arial"/>
                <w:color w:val="FFFFFF"/>
                <w:lang w:eastAsia="en-GB"/>
              </w:rPr>
            </w:pPr>
          </w:p>
        </w:tc>
        <w:tc>
          <w:tcPr>
            <w:tcW w:w="9243" w:type="dxa"/>
            <w:vMerge/>
            <w:tcBorders>
              <w:bottom w:val="single" w:sz="4" w:space="0" w:color="auto"/>
            </w:tcBorders>
            <w:shd w:val="clear" w:color="auto" w:fill="7030A0"/>
          </w:tcPr>
          <w:p w14:paraId="60181859" w14:textId="77777777" w:rsidR="00C314C5" w:rsidRPr="0090668B" w:rsidRDefault="00C314C5" w:rsidP="001B4788">
            <w:pPr>
              <w:spacing w:after="0" w:line="240" w:lineRule="auto"/>
              <w:rPr>
                <w:rFonts w:ascii="Arial" w:eastAsia="Times New Roman" w:hAnsi="Arial" w:cs="Arial"/>
                <w:color w:val="FFFFFF"/>
                <w:lang w:eastAsia="en-GB"/>
              </w:rPr>
            </w:pPr>
          </w:p>
        </w:tc>
        <w:tc>
          <w:tcPr>
            <w:tcW w:w="709" w:type="dxa"/>
            <w:vMerge/>
            <w:shd w:val="clear" w:color="auto" w:fill="7030A0"/>
            <w:textDirection w:val="btLr"/>
          </w:tcPr>
          <w:p w14:paraId="6018185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850" w:type="dxa"/>
            <w:shd w:val="clear" w:color="auto" w:fill="7030A0"/>
            <w:textDirection w:val="btLr"/>
          </w:tcPr>
          <w:p w14:paraId="6018185B" w14:textId="77777777" w:rsidR="00FC220A" w:rsidRDefault="00FC220A" w:rsidP="00FC220A">
            <w:pPr>
              <w:spacing w:after="0" w:line="240" w:lineRule="auto"/>
              <w:ind w:left="113" w:right="113"/>
              <w:rPr>
                <w:rFonts w:ascii="Arial" w:eastAsia="Times New Roman" w:hAnsi="Arial" w:cs="Arial"/>
                <w:color w:val="FFFFFF"/>
                <w:lang w:eastAsia="en-GB"/>
              </w:rPr>
            </w:pPr>
          </w:p>
          <w:p w14:paraId="6018185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964" w:type="dxa"/>
            <w:shd w:val="clear" w:color="auto" w:fill="7030A0"/>
            <w:textDirection w:val="btLr"/>
          </w:tcPr>
          <w:p w14:paraId="6018185D" w14:textId="77777777" w:rsidR="00FC220A" w:rsidRDefault="00FC220A" w:rsidP="001B4788">
            <w:pPr>
              <w:spacing w:after="0" w:line="240" w:lineRule="auto"/>
              <w:ind w:left="113" w:right="113"/>
              <w:rPr>
                <w:rFonts w:ascii="Arial" w:eastAsia="Times New Roman" w:hAnsi="Arial" w:cs="Arial"/>
                <w:color w:val="FFFFFF"/>
                <w:lang w:eastAsia="en-GB"/>
              </w:rPr>
            </w:pPr>
          </w:p>
          <w:p w14:paraId="6018185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6018185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601818FC" w14:textId="77777777" w:rsidTr="005F5DD3">
        <w:trPr>
          <w:trHeight w:val="816"/>
        </w:trPr>
        <w:tc>
          <w:tcPr>
            <w:tcW w:w="1701" w:type="dxa"/>
            <w:shd w:val="clear" w:color="auto" w:fill="7030A0"/>
          </w:tcPr>
          <w:p w14:paraId="6018186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6018186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9243" w:type="dxa"/>
          </w:tcPr>
          <w:p w14:paraId="02733554" w14:textId="0A0DE9D3" w:rsidR="00AF339B" w:rsidRDefault="006138B3" w:rsidP="00BA7BDE">
            <w:pPr>
              <w:spacing w:after="240" w:line="240" w:lineRule="auto"/>
              <w:rPr>
                <w:rFonts w:ascii="Arial" w:eastAsia="Times New Roman" w:hAnsi="Arial" w:cs="Arial"/>
                <w:lang w:eastAsia="en-GB"/>
              </w:rPr>
            </w:pPr>
            <w:r w:rsidRPr="00BB19B6">
              <w:rPr>
                <w:rFonts w:ascii="Arial" w:eastAsia="Times New Roman" w:hAnsi="Arial" w:cs="Arial"/>
                <w:lang w:eastAsia="en-GB"/>
              </w:rPr>
              <w:t xml:space="preserve">The age </w:t>
            </w:r>
            <w:r w:rsidR="00066007">
              <w:rPr>
                <w:rFonts w:ascii="Arial" w:eastAsia="Times New Roman" w:hAnsi="Arial" w:cs="Arial"/>
                <w:lang w:eastAsia="en-GB"/>
              </w:rPr>
              <w:t>profile</w:t>
            </w:r>
            <w:r w:rsidRPr="00BB19B6">
              <w:rPr>
                <w:rFonts w:ascii="Arial" w:eastAsia="Times New Roman" w:hAnsi="Arial" w:cs="Arial"/>
                <w:lang w:eastAsia="en-GB"/>
              </w:rPr>
              <w:t xml:space="preserve"> of </w:t>
            </w:r>
            <w:r w:rsidR="00626AA8">
              <w:rPr>
                <w:rFonts w:ascii="Arial" w:eastAsia="Times New Roman" w:hAnsi="Arial" w:cs="Arial"/>
                <w:lang w:eastAsia="en-GB"/>
              </w:rPr>
              <w:t xml:space="preserve">five </w:t>
            </w:r>
            <w:r w:rsidR="004222E4">
              <w:rPr>
                <w:rFonts w:ascii="Arial" w:eastAsia="Times New Roman" w:hAnsi="Arial" w:cs="Arial"/>
                <w:lang w:eastAsia="en-GB"/>
              </w:rPr>
              <w:t>s</w:t>
            </w:r>
            <w:r w:rsidRPr="00BB19B6">
              <w:rPr>
                <w:rFonts w:ascii="Arial" w:eastAsia="Times New Roman" w:hAnsi="Arial" w:cs="Arial"/>
                <w:lang w:eastAsia="en-GB"/>
              </w:rPr>
              <w:t xml:space="preserve">taff </w:t>
            </w:r>
            <w:r w:rsidR="00AF339B">
              <w:rPr>
                <w:rFonts w:ascii="Arial" w:eastAsia="Times New Roman" w:hAnsi="Arial" w:cs="Arial"/>
                <w:lang w:eastAsia="en-GB"/>
              </w:rPr>
              <w:t xml:space="preserve">affected at Phase 1 of the proposed management restructure </w:t>
            </w:r>
          </w:p>
          <w:tbl>
            <w:tblPr>
              <w:tblW w:w="5386" w:type="dxa"/>
              <w:tblInd w:w="1903" w:type="dxa"/>
              <w:tblLayout w:type="fixed"/>
              <w:tblLook w:val="04A0" w:firstRow="1" w:lastRow="0" w:firstColumn="1" w:lastColumn="0" w:noHBand="0" w:noVBand="1"/>
            </w:tblPr>
            <w:tblGrid>
              <w:gridCol w:w="2314"/>
              <w:gridCol w:w="1280"/>
              <w:gridCol w:w="1792"/>
            </w:tblGrid>
            <w:tr w:rsidR="00AF339B" w:rsidRPr="00F431D1" w14:paraId="561088DB" w14:textId="77777777" w:rsidTr="00AF339B">
              <w:trPr>
                <w:trHeight w:val="280"/>
              </w:trPr>
              <w:tc>
                <w:tcPr>
                  <w:tcW w:w="231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AFEF77E" w14:textId="77777777" w:rsidR="00AF339B" w:rsidRPr="00CF4A8E" w:rsidRDefault="00AF339B" w:rsidP="0039311B">
                  <w:pPr>
                    <w:pStyle w:val="Heading1"/>
                    <w:rPr>
                      <w:sz w:val="18"/>
                      <w:szCs w:val="18"/>
                    </w:rPr>
                  </w:pPr>
                  <w:r w:rsidRPr="00CF4A8E">
                    <w:rPr>
                      <w:sz w:val="18"/>
                      <w:szCs w:val="18"/>
                    </w:rPr>
                    <w:t>AGE RANGE</w:t>
                  </w:r>
                </w:p>
              </w:tc>
              <w:tc>
                <w:tcPr>
                  <w:tcW w:w="1280" w:type="dxa"/>
                  <w:tcBorders>
                    <w:top w:val="single" w:sz="4" w:space="0" w:color="auto"/>
                    <w:left w:val="nil"/>
                    <w:bottom w:val="single" w:sz="4" w:space="0" w:color="auto"/>
                    <w:right w:val="single" w:sz="4" w:space="0" w:color="auto"/>
                  </w:tcBorders>
                  <w:shd w:val="clear" w:color="000000" w:fill="B8CCE4"/>
                  <w:noWrap/>
                  <w:vAlign w:val="bottom"/>
                </w:tcPr>
                <w:p w14:paraId="126953C6" w14:textId="5470E1E6" w:rsidR="00AF339B" w:rsidRPr="00CF4A8E" w:rsidRDefault="00F431D1" w:rsidP="00F431D1">
                  <w:pPr>
                    <w:pStyle w:val="Heading5"/>
                  </w:pPr>
                  <w:r w:rsidRPr="00CF4A8E">
                    <w:t>TOTAL</w:t>
                  </w:r>
                </w:p>
              </w:tc>
              <w:tc>
                <w:tcPr>
                  <w:tcW w:w="1792" w:type="dxa"/>
                  <w:tcBorders>
                    <w:top w:val="single" w:sz="4" w:space="0" w:color="auto"/>
                    <w:left w:val="nil"/>
                    <w:bottom w:val="single" w:sz="4" w:space="0" w:color="auto"/>
                    <w:right w:val="single" w:sz="4" w:space="0" w:color="auto"/>
                  </w:tcBorders>
                  <w:shd w:val="clear" w:color="000000" w:fill="B8CCE4"/>
                  <w:noWrap/>
                  <w:vAlign w:val="bottom"/>
                </w:tcPr>
                <w:p w14:paraId="6DBF92D7" w14:textId="644E14E7" w:rsidR="00AF339B" w:rsidRPr="00CF4A8E" w:rsidRDefault="00F431D1" w:rsidP="00F431D1">
                  <w:pPr>
                    <w:pStyle w:val="Heading2"/>
                    <w:rPr>
                      <w:sz w:val="18"/>
                      <w:szCs w:val="18"/>
                    </w:rPr>
                  </w:pPr>
                  <w:r w:rsidRPr="00CF4A8E">
                    <w:rPr>
                      <w:sz w:val="18"/>
                      <w:szCs w:val="18"/>
                    </w:rPr>
                    <w:t>PERCENTAGE %</w:t>
                  </w:r>
                </w:p>
              </w:tc>
            </w:tr>
            <w:tr w:rsidR="00AF339B" w:rsidRPr="00BA7BDE" w14:paraId="24FF1CF1" w14:textId="77777777" w:rsidTr="00AF339B">
              <w:trPr>
                <w:trHeight w:val="28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535F25C1" w14:textId="77777777" w:rsidR="00AF339B" w:rsidRPr="00CF4A8E" w:rsidRDefault="00AF339B" w:rsidP="00BA7BDE">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20-29</w:t>
                  </w:r>
                </w:p>
              </w:tc>
              <w:tc>
                <w:tcPr>
                  <w:tcW w:w="1280" w:type="dxa"/>
                  <w:tcBorders>
                    <w:top w:val="nil"/>
                    <w:left w:val="nil"/>
                    <w:bottom w:val="single" w:sz="4" w:space="0" w:color="auto"/>
                    <w:right w:val="single" w:sz="4" w:space="0" w:color="auto"/>
                  </w:tcBorders>
                  <w:shd w:val="clear" w:color="auto" w:fill="auto"/>
                  <w:noWrap/>
                  <w:vAlign w:val="bottom"/>
                </w:tcPr>
                <w:p w14:paraId="0438420C" w14:textId="23434347" w:rsidR="00AF339B" w:rsidRPr="00CF4A8E" w:rsidRDefault="00AF339B" w:rsidP="00BA7BDE">
                  <w:pPr>
                    <w:spacing w:after="0" w:line="240" w:lineRule="auto"/>
                    <w:jc w:val="right"/>
                    <w:rPr>
                      <w:rFonts w:ascii="Arial" w:eastAsia="Times New Roman" w:hAnsi="Arial" w:cs="Arial"/>
                      <w:color w:val="000000"/>
                      <w:sz w:val="18"/>
                      <w:szCs w:val="18"/>
                      <w:lang w:eastAsia="en-GB"/>
                    </w:rPr>
                  </w:pPr>
                </w:p>
              </w:tc>
              <w:tc>
                <w:tcPr>
                  <w:tcW w:w="1792" w:type="dxa"/>
                  <w:tcBorders>
                    <w:top w:val="nil"/>
                    <w:left w:val="nil"/>
                    <w:bottom w:val="single" w:sz="4" w:space="0" w:color="auto"/>
                    <w:right w:val="single" w:sz="4" w:space="0" w:color="auto"/>
                  </w:tcBorders>
                  <w:shd w:val="clear" w:color="auto" w:fill="auto"/>
                  <w:noWrap/>
                  <w:vAlign w:val="bottom"/>
                </w:tcPr>
                <w:p w14:paraId="7D4A6D2B" w14:textId="0E746B41" w:rsidR="00AF339B" w:rsidRPr="00CF4A8E" w:rsidRDefault="00AF339B" w:rsidP="00BA7BDE">
                  <w:pPr>
                    <w:spacing w:after="0" w:line="240" w:lineRule="auto"/>
                    <w:jc w:val="right"/>
                    <w:rPr>
                      <w:rFonts w:ascii="Arial" w:eastAsia="Times New Roman" w:hAnsi="Arial" w:cs="Arial"/>
                      <w:color w:val="000000"/>
                      <w:sz w:val="18"/>
                      <w:szCs w:val="18"/>
                      <w:lang w:eastAsia="en-GB"/>
                    </w:rPr>
                  </w:pPr>
                </w:p>
              </w:tc>
            </w:tr>
            <w:tr w:rsidR="00AF339B" w:rsidRPr="00BA7BDE" w14:paraId="4B0ECF36" w14:textId="77777777" w:rsidTr="00AF339B">
              <w:trPr>
                <w:trHeight w:val="28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6A060D22" w14:textId="77777777" w:rsidR="00AF339B" w:rsidRPr="00CF4A8E" w:rsidRDefault="00AF339B" w:rsidP="00BA7BDE">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30-39</w:t>
                  </w:r>
                </w:p>
              </w:tc>
              <w:tc>
                <w:tcPr>
                  <w:tcW w:w="1280" w:type="dxa"/>
                  <w:tcBorders>
                    <w:top w:val="nil"/>
                    <w:left w:val="nil"/>
                    <w:bottom w:val="single" w:sz="4" w:space="0" w:color="auto"/>
                    <w:right w:val="single" w:sz="4" w:space="0" w:color="auto"/>
                  </w:tcBorders>
                  <w:shd w:val="clear" w:color="auto" w:fill="auto"/>
                  <w:noWrap/>
                  <w:vAlign w:val="bottom"/>
                </w:tcPr>
                <w:p w14:paraId="0532CB6A" w14:textId="38ADDD14" w:rsidR="00AF339B" w:rsidRPr="00CF4A8E" w:rsidRDefault="004222E4" w:rsidP="00BA7BDE">
                  <w:pPr>
                    <w:spacing w:after="0" w:line="240" w:lineRule="auto"/>
                    <w:jc w:val="right"/>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1</w:t>
                  </w:r>
                </w:p>
              </w:tc>
              <w:tc>
                <w:tcPr>
                  <w:tcW w:w="1792" w:type="dxa"/>
                  <w:tcBorders>
                    <w:top w:val="nil"/>
                    <w:left w:val="nil"/>
                    <w:bottom w:val="single" w:sz="4" w:space="0" w:color="auto"/>
                    <w:right w:val="single" w:sz="4" w:space="0" w:color="auto"/>
                  </w:tcBorders>
                  <w:shd w:val="clear" w:color="auto" w:fill="auto"/>
                  <w:noWrap/>
                  <w:vAlign w:val="bottom"/>
                </w:tcPr>
                <w:p w14:paraId="08B250DE" w14:textId="794504B4" w:rsidR="00AF339B" w:rsidRPr="00CF4A8E" w:rsidRDefault="00F431D1" w:rsidP="00BA7BDE">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20%</w:t>
                  </w:r>
                </w:p>
              </w:tc>
            </w:tr>
            <w:tr w:rsidR="00AF339B" w:rsidRPr="00BA7BDE" w14:paraId="2A024467" w14:textId="77777777" w:rsidTr="00ED7E09">
              <w:trPr>
                <w:trHeight w:val="280"/>
              </w:trPr>
              <w:tc>
                <w:tcPr>
                  <w:tcW w:w="2314" w:type="dxa"/>
                  <w:tcBorders>
                    <w:top w:val="nil"/>
                    <w:left w:val="single" w:sz="4" w:space="0" w:color="auto"/>
                    <w:bottom w:val="single" w:sz="4" w:space="0" w:color="auto"/>
                    <w:right w:val="single" w:sz="4" w:space="0" w:color="auto"/>
                  </w:tcBorders>
                  <w:shd w:val="clear" w:color="auto" w:fill="FFFF00"/>
                  <w:noWrap/>
                  <w:vAlign w:val="bottom"/>
                  <w:hideMark/>
                </w:tcPr>
                <w:p w14:paraId="12303265" w14:textId="77777777" w:rsidR="00AF339B" w:rsidRPr="00CF4A8E" w:rsidRDefault="00AF339B" w:rsidP="00BA7BDE">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40-49</w:t>
                  </w:r>
                </w:p>
              </w:tc>
              <w:tc>
                <w:tcPr>
                  <w:tcW w:w="1280" w:type="dxa"/>
                  <w:tcBorders>
                    <w:top w:val="nil"/>
                    <w:left w:val="nil"/>
                    <w:bottom w:val="single" w:sz="4" w:space="0" w:color="auto"/>
                    <w:right w:val="single" w:sz="4" w:space="0" w:color="auto"/>
                  </w:tcBorders>
                  <w:shd w:val="clear" w:color="auto" w:fill="FFFF00"/>
                  <w:noWrap/>
                  <w:vAlign w:val="bottom"/>
                </w:tcPr>
                <w:p w14:paraId="5E0A161F" w14:textId="72C1A994" w:rsidR="00AF339B" w:rsidRPr="00CF4A8E" w:rsidRDefault="004222E4" w:rsidP="00BA7BDE">
                  <w:pPr>
                    <w:spacing w:after="0" w:line="240" w:lineRule="auto"/>
                    <w:jc w:val="right"/>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2</w:t>
                  </w:r>
                </w:p>
              </w:tc>
              <w:tc>
                <w:tcPr>
                  <w:tcW w:w="1792" w:type="dxa"/>
                  <w:tcBorders>
                    <w:top w:val="nil"/>
                    <w:left w:val="nil"/>
                    <w:bottom w:val="single" w:sz="4" w:space="0" w:color="auto"/>
                    <w:right w:val="single" w:sz="4" w:space="0" w:color="auto"/>
                  </w:tcBorders>
                  <w:shd w:val="clear" w:color="auto" w:fill="FFFF00"/>
                  <w:noWrap/>
                  <w:vAlign w:val="bottom"/>
                </w:tcPr>
                <w:p w14:paraId="43FF7D67" w14:textId="12AEBF08" w:rsidR="00AF339B" w:rsidRPr="00CF4A8E" w:rsidRDefault="00F431D1" w:rsidP="00BA7BDE">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40%</w:t>
                  </w:r>
                </w:p>
              </w:tc>
            </w:tr>
            <w:tr w:rsidR="00AF339B" w:rsidRPr="00BA7BDE" w14:paraId="1D697B61" w14:textId="77777777" w:rsidTr="00ED7E09">
              <w:trPr>
                <w:trHeight w:val="280"/>
              </w:trPr>
              <w:tc>
                <w:tcPr>
                  <w:tcW w:w="23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06E9B4" w14:textId="77777777" w:rsidR="00AF339B" w:rsidRPr="00ED7E09" w:rsidRDefault="00AF339B" w:rsidP="00BA7BDE">
                  <w:pPr>
                    <w:spacing w:after="0" w:line="240" w:lineRule="auto"/>
                    <w:rPr>
                      <w:rFonts w:ascii="Arial" w:eastAsia="Times New Roman" w:hAnsi="Arial" w:cs="Arial"/>
                      <w:color w:val="000000"/>
                      <w:sz w:val="18"/>
                      <w:szCs w:val="18"/>
                      <w:lang w:eastAsia="en-GB"/>
                    </w:rPr>
                  </w:pPr>
                  <w:r w:rsidRPr="00ED7E09">
                    <w:rPr>
                      <w:rFonts w:ascii="Arial" w:eastAsia="Times New Roman" w:hAnsi="Arial" w:cs="Arial"/>
                      <w:color w:val="000000"/>
                      <w:sz w:val="18"/>
                      <w:szCs w:val="18"/>
                      <w:lang w:eastAsia="en-GB"/>
                    </w:rPr>
                    <w:t>50-59</w:t>
                  </w:r>
                </w:p>
              </w:tc>
              <w:tc>
                <w:tcPr>
                  <w:tcW w:w="1280" w:type="dxa"/>
                  <w:tcBorders>
                    <w:top w:val="nil"/>
                    <w:left w:val="nil"/>
                    <w:bottom w:val="single" w:sz="4" w:space="0" w:color="auto"/>
                    <w:right w:val="single" w:sz="4" w:space="0" w:color="auto"/>
                  </w:tcBorders>
                  <w:shd w:val="clear" w:color="auto" w:fill="FFFFFF" w:themeFill="background1"/>
                  <w:noWrap/>
                  <w:vAlign w:val="bottom"/>
                </w:tcPr>
                <w:p w14:paraId="08406068" w14:textId="010722DC" w:rsidR="00AF339B" w:rsidRPr="00ED7E09" w:rsidRDefault="004222E4" w:rsidP="00BA7BDE">
                  <w:pPr>
                    <w:spacing w:after="0" w:line="240" w:lineRule="auto"/>
                    <w:jc w:val="right"/>
                    <w:rPr>
                      <w:rFonts w:ascii="Arial" w:eastAsia="Times New Roman" w:hAnsi="Arial" w:cs="Arial"/>
                      <w:color w:val="000000"/>
                      <w:sz w:val="18"/>
                      <w:szCs w:val="18"/>
                      <w:lang w:eastAsia="en-GB"/>
                    </w:rPr>
                  </w:pPr>
                  <w:r w:rsidRPr="00ED7E09">
                    <w:rPr>
                      <w:rFonts w:ascii="Arial" w:eastAsia="Times New Roman" w:hAnsi="Arial" w:cs="Arial"/>
                      <w:color w:val="000000"/>
                      <w:sz w:val="18"/>
                      <w:szCs w:val="18"/>
                      <w:lang w:eastAsia="en-GB"/>
                    </w:rPr>
                    <w:t>1</w:t>
                  </w:r>
                </w:p>
              </w:tc>
              <w:tc>
                <w:tcPr>
                  <w:tcW w:w="1792" w:type="dxa"/>
                  <w:tcBorders>
                    <w:top w:val="nil"/>
                    <w:left w:val="nil"/>
                    <w:bottom w:val="single" w:sz="4" w:space="0" w:color="auto"/>
                    <w:right w:val="single" w:sz="4" w:space="0" w:color="auto"/>
                  </w:tcBorders>
                  <w:shd w:val="clear" w:color="auto" w:fill="FFFFFF" w:themeFill="background1"/>
                  <w:noWrap/>
                  <w:vAlign w:val="bottom"/>
                </w:tcPr>
                <w:p w14:paraId="28BF2A3C" w14:textId="2457ED7D" w:rsidR="00AF339B" w:rsidRPr="00ED7E09" w:rsidRDefault="00F431D1" w:rsidP="00BA7BDE">
                  <w:pPr>
                    <w:spacing w:after="0" w:line="240" w:lineRule="auto"/>
                    <w:jc w:val="right"/>
                    <w:rPr>
                      <w:rFonts w:ascii="Arial" w:eastAsia="Times New Roman" w:hAnsi="Arial" w:cs="Arial"/>
                      <w:b/>
                      <w:bCs/>
                      <w:color w:val="000000"/>
                      <w:sz w:val="18"/>
                      <w:szCs w:val="18"/>
                      <w:lang w:eastAsia="en-GB"/>
                    </w:rPr>
                  </w:pPr>
                  <w:r w:rsidRPr="00ED7E09">
                    <w:rPr>
                      <w:rFonts w:ascii="Arial" w:eastAsia="Times New Roman" w:hAnsi="Arial" w:cs="Arial"/>
                      <w:b/>
                      <w:bCs/>
                      <w:color w:val="000000"/>
                      <w:sz w:val="18"/>
                      <w:szCs w:val="18"/>
                      <w:lang w:eastAsia="en-GB"/>
                    </w:rPr>
                    <w:t>20%</w:t>
                  </w:r>
                </w:p>
              </w:tc>
            </w:tr>
            <w:tr w:rsidR="00AF339B" w:rsidRPr="00BA7BDE" w14:paraId="61007F9F" w14:textId="77777777" w:rsidTr="00AF339B">
              <w:trPr>
                <w:trHeight w:val="28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72AF04E3" w14:textId="77777777" w:rsidR="00AF339B" w:rsidRPr="00CF4A8E" w:rsidRDefault="00AF339B" w:rsidP="00BA7BDE">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60-69</w:t>
                  </w:r>
                </w:p>
              </w:tc>
              <w:tc>
                <w:tcPr>
                  <w:tcW w:w="1280" w:type="dxa"/>
                  <w:tcBorders>
                    <w:top w:val="nil"/>
                    <w:left w:val="nil"/>
                    <w:bottom w:val="single" w:sz="4" w:space="0" w:color="auto"/>
                    <w:right w:val="single" w:sz="4" w:space="0" w:color="auto"/>
                  </w:tcBorders>
                  <w:shd w:val="clear" w:color="auto" w:fill="auto"/>
                  <w:noWrap/>
                  <w:vAlign w:val="bottom"/>
                </w:tcPr>
                <w:p w14:paraId="3F5B71B3" w14:textId="09D0F631" w:rsidR="00AF339B" w:rsidRPr="00CF4A8E" w:rsidRDefault="004222E4" w:rsidP="00BA7BDE">
                  <w:pPr>
                    <w:spacing w:after="0" w:line="240" w:lineRule="auto"/>
                    <w:jc w:val="right"/>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1</w:t>
                  </w:r>
                </w:p>
              </w:tc>
              <w:tc>
                <w:tcPr>
                  <w:tcW w:w="1792" w:type="dxa"/>
                  <w:tcBorders>
                    <w:top w:val="nil"/>
                    <w:left w:val="nil"/>
                    <w:bottom w:val="single" w:sz="4" w:space="0" w:color="auto"/>
                    <w:right w:val="single" w:sz="4" w:space="0" w:color="auto"/>
                  </w:tcBorders>
                  <w:shd w:val="clear" w:color="auto" w:fill="auto"/>
                  <w:noWrap/>
                  <w:vAlign w:val="bottom"/>
                </w:tcPr>
                <w:p w14:paraId="3225B5F9" w14:textId="54243357" w:rsidR="00AF339B" w:rsidRPr="00CF4A8E" w:rsidRDefault="00F431D1" w:rsidP="00BA7BDE">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20%</w:t>
                  </w:r>
                </w:p>
              </w:tc>
            </w:tr>
            <w:tr w:rsidR="00AF339B" w:rsidRPr="00BA7BDE" w14:paraId="29155A7A" w14:textId="77777777" w:rsidTr="00AF339B">
              <w:trPr>
                <w:trHeight w:val="28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6B2CE248" w14:textId="77777777" w:rsidR="00AF339B" w:rsidRPr="00CF4A8E" w:rsidRDefault="00AF339B" w:rsidP="00BA7BDE">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70-79</w:t>
                  </w:r>
                </w:p>
              </w:tc>
              <w:tc>
                <w:tcPr>
                  <w:tcW w:w="1280" w:type="dxa"/>
                  <w:tcBorders>
                    <w:top w:val="nil"/>
                    <w:left w:val="nil"/>
                    <w:bottom w:val="single" w:sz="4" w:space="0" w:color="auto"/>
                    <w:right w:val="single" w:sz="4" w:space="0" w:color="auto"/>
                  </w:tcBorders>
                  <w:shd w:val="clear" w:color="auto" w:fill="auto"/>
                  <w:noWrap/>
                  <w:vAlign w:val="bottom"/>
                </w:tcPr>
                <w:p w14:paraId="33F1D719" w14:textId="73E531AE" w:rsidR="00AF339B" w:rsidRPr="00CF4A8E" w:rsidRDefault="00AF339B" w:rsidP="00BA7BDE">
                  <w:pPr>
                    <w:spacing w:after="0" w:line="240" w:lineRule="auto"/>
                    <w:rPr>
                      <w:rFonts w:ascii="Arial" w:eastAsia="Times New Roman" w:hAnsi="Arial" w:cs="Arial"/>
                      <w:color w:val="000000"/>
                      <w:sz w:val="18"/>
                      <w:szCs w:val="18"/>
                      <w:lang w:eastAsia="en-GB"/>
                    </w:rPr>
                  </w:pPr>
                </w:p>
              </w:tc>
              <w:tc>
                <w:tcPr>
                  <w:tcW w:w="1792" w:type="dxa"/>
                  <w:tcBorders>
                    <w:top w:val="nil"/>
                    <w:left w:val="nil"/>
                    <w:bottom w:val="single" w:sz="4" w:space="0" w:color="auto"/>
                    <w:right w:val="single" w:sz="4" w:space="0" w:color="auto"/>
                  </w:tcBorders>
                  <w:shd w:val="clear" w:color="auto" w:fill="auto"/>
                  <w:noWrap/>
                  <w:vAlign w:val="bottom"/>
                </w:tcPr>
                <w:p w14:paraId="5FD5A622" w14:textId="6D265DB1" w:rsidR="00AF339B" w:rsidRPr="00CF4A8E" w:rsidRDefault="00AF339B" w:rsidP="00BA7BDE">
                  <w:pPr>
                    <w:spacing w:after="0" w:line="240" w:lineRule="auto"/>
                    <w:rPr>
                      <w:rFonts w:ascii="Arial" w:eastAsia="Times New Roman" w:hAnsi="Arial" w:cs="Arial"/>
                      <w:color w:val="000000"/>
                      <w:sz w:val="18"/>
                      <w:szCs w:val="18"/>
                      <w:lang w:eastAsia="en-GB"/>
                    </w:rPr>
                  </w:pPr>
                </w:p>
              </w:tc>
            </w:tr>
            <w:tr w:rsidR="00AF339B" w:rsidRPr="00BA7BDE" w14:paraId="2B978FFA" w14:textId="77777777" w:rsidTr="00AF339B">
              <w:trPr>
                <w:trHeight w:val="28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333CBFB4" w14:textId="50995CFB" w:rsidR="00AF339B" w:rsidRPr="00CF4A8E" w:rsidRDefault="00AF339B" w:rsidP="0039311B">
                  <w:pPr>
                    <w:pStyle w:val="Heading2"/>
                    <w:rPr>
                      <w:sz w:val="18"/>
                      <w:szCs w:val="18"/>
                    </w:rPr>
                  </w:pPr>
                  <w:r w:rsidRPr="00CF4A8E">
                    <w:rPr>
                      <w:sz w:val="18"/>
                      <w:szCs w:val="18"/>
                    </w:rPr>
                    <w:t>G</w:t>
                  </w:r>
                  <w:r w:rsidR="0039311B" w:rsidRPr="00CF4A8E">
                    <w:rPr>
                      <w:sz w:val="18"/>
                      <w:szCs w:val="18"/>
                    </w:rPr>
                    <w:t xml:space="preserve">RAND TOTAL </w:t>
                  </w:r>
                </w:p>
              </w:tc>
              <w:tc>
                <w:tcPr>
                  <w:tcW w:w="1280" w:type="dxa"/>
                  <w:tcBorders>
                    <w:top w:val="nil"/>
                    <w:left w:val="nil"/>
                    <w:bottom w:val="single" w:sz="4" w:space="0" w:color="auto"/>
                    <w:right w:val="single" w:sz="4" w:space="0" w:color="auto"/>
                  </w:tcBorders>
                  <w:shd w:val="clear" w:color="auto" w:fill="auto"/>
                  <w:noWrap/>
                  <w:vAlign w:val="bottom"/>
                </w:tcPr>
                <w:p w14:paraId="3C933DDF" w14:textId="0A937766" w:rsidR="00AF339B" w:rsidRPr="00CF4A8E" w:rsidRDefault="004222E4" w:rsidP="00BA7BDE">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5</w:t>
                  </w:r>
                </w:p>
              </w:tc>
              <w:tc>
                <w:tcPr>
                  <w:tcW w:w="1792" w:type="dxa"/>
                  <w:tcBorders>
                    <w:top w:val="nil"/>
                    <w:left w:val="nil"/>
                    <w:bottom w:val="single" w:sz="4" w:space="0" w:color="auto"/>
                    <w:right w:val="single" w:sz="4" w:space="0" w:color="auto"/>
                  </w:tcBorders>
                  <w:shd w:val="clear" w:color="auto" w:fill="auto"/>
                  <w:noWrap/>
                  <w:vAlign w:val="bottom"/>
                </w:tcPr>
                <w:p w14:paraId="77B979E9" w14:textId="22475F1D" w:rsidR="00AF339B" w:rsidRPr="00CF4A8E" w:rsidRDefault="00745586" w:rsidP="00BA7BDE">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100%</w:t>
                  </w:r>
                </w:p>
              </w:tc>
            </w:tr>
            <w:tr w:rsidR="00AF339B" w:rsidRPr="00BA7BDE" w14:paraId="48FA49C8" w14:textId="77777777" w:rsidTr="00AF339B">
              <w:trPr>
                <w:trHeight w:val="280"/>
              </w:trPr>
              <w:tc>
                <w:tcPr>
                  <w:tcW w:w="2314" w:type="dxa"/>
                  <w:tcBorders>
                    <w:top w:val="nil"/>
                    <w:left w:val="nil"/>
                    <w:bottom w:val="nil"/>
                    <w:right w:val="nil"/>
                  </w:tcBorders>
                  <w:shd w:val="clear" w:color="auto" w:fill="auto"/>
                  <w:noWrap/>
                  <w:vAlign w:val="bottom"/>
                  <w:hideMark/>
                </w:tcPr>
                <w:p w14:paraId="707B23F6" w14:textId="77777777" w:rsidR="00AF339B" w:rsidRPr="00BA7BDE" w:rsidRDefault="00AF339B" w:rsidP="00BA7BDE">
                  <w:pPr>
                    <w:spacing w:after="0" w:line="240" w:lineRule="auto"/>
                    <w:jc w:val="right"/>
                    <w:rPr>
                      <w:rFonts w:ascii="Arial" w:eastAsia="Times New Roman" w:hAnsi="Arial" w:cs="Arial"/>
                      <w:b/>
                      <w:bCs/>
                      <w:color w:val="000000"/>
                      <w:lang w:eastAsia="en-GB"/>
                    </w:rPr>
                  </w:pPr>
                </w:p>
              </w:tc>
              <w:tc>
                <w:tcPr>
                  <w:tcW w:w="1280" w:type="dxa"/>
                  <w:tcBorders>
                    <w:top w:val="nil"/>
                    <w:left w:val="nil"/>
                    <w:bottom w:val="nil"/>
                    <w:right w:val="nil"/>
                  </w:tcBorders>
                  <w:shd w:val="clear" w:color="auto" w:fill="auto"/>
                  <w:noWrap/>
                  <w:vAlign w:val="bottom"/>
                  <w:hideMark/>
                </w:tcPr>
                <w:p w14:paraId="3F1F92C6" w14:textId="77777777" w:rsidR="00AF339B" w:rsidRPr="00BA7BDE" w:rsidRDefault="00AF339B" w:rsidP="00BA7BDE">
                  <w:pPr>
                    <w:spacing w:after="0" w:line="240" w:lineRule="auto"/>
                    <w:rPr>
                      <w:rFonts w:ascii="Times New Roman" w:eastAsia="Times New Roman" w:hAnsi="Times New Roman"/>
                      <w:sz w:val="20"/>
                      <w:szCs w:val="20"/>
                      <w:lang w:eastAsia="en-GB"/>
                    </w:rPr>
                  </w:pPr>
                </w:p>
              </w:tc>
              <w:tc>
                <w:tcPr>
                  <w:tcW w:w="1792" w:type="dxa"/>
                  <w:tcBorders>
                    <w:top w:val="nil"/>
                    <w:left w:val="nil"/>
                    <w:bottom w:val="nil"/>
                    <w:right w:val="nil"/>
                  </w:tcBorders>
                  <w:shd w:val="clear" w:color="auto" w:fill="auto"/>
                  <w:noWrap/>
                  <w:vAlign w:val="bottom"/>
                  <w:hideMark/>
                </w:tcPr>
                <w:p w14:paraId="394E79E4" w14:textId="77777777" w:rsidR="00AF339B" w:rsidRPr="00BA7BDE" w:rsidRDefault="00AF339B" w:rsidP="00BA7BDE">
                  <w:pPr>
                    <w:spacing w:after="0" w:line="240" w:lineRule="auto"/>
                    <w:rPr>
                      <w:rFonts w:ascii="Times New Roman" w:eastAsia="Times New Roman" w:hAnsi="Times New Roman"/>
                      <w:sz w:val="20"/>
                      <w:szCs w:val="20"/>
                      <w:lang w:eastAsia="en-GB"/>
                    </w:rPr>
                  </w:pPr>
                </w:p>
              </w:tc>
            </w:tr>
          </w:tbl>
          <w:p w14:paraId="799FD711" w14:textId="02319FBE" w:rsidR="000832F2" w:rsidRDefault="00ED7E09" w:rsidP="009847DD">
            <w:pPr>
              <w:pStyle w:val="BodyText"/>
              <w:spacing w:after="240" w:line="240" w:lineRule="auto"/>
              <w:jc w:val="both"/>
            </w:pPr>
            <w:r w:rsidRPr="00806ECE">
              <w:t xml:space="preserve">The highest percentage within the affected staff is within the 40 - 49 age bracket.  </w:t>
            </w:r>
            <w:r w:rsidR="00BA583C" w:rsidRPr="00806ECE">
              <w:t>This is comparable to t</w:t>
            </w:r>
            <w:r w:rsidRPr="00806ECE">
              <w:t xml:space="preserve">he breakdown of the highest </w:t>
            </w:r>
            <w:r w:rsidR="00BA583C" w:rsidRPr="00806ECE">
              <w:t xml:space="preserve">group </w:t>
            </w:r>
            <w:r w:rsidRPr="00806ECE">
              <w:t xml:space="preserve">within the </w:t>
            </w:r>
            <w:r w:rsidR="003B0075">
              <w:t xml:space="preserve">overall </w:t>
            </w:r>
            <w:r w:rsidR="00BA583C" w:rsidRPr="00806ECE">
              <w:t xml:space="preserve">profile of </w:t>
            </w:r>
            <w:r w:rsidR="003B0075">
              <w:t>MG grades within the Community Directorate which is w</w:t>
            </w:r>
            <w:r w:rsidRPr="00806ECE">
              <w:t>ithin the 5</w:t>
            </w:r>
            <w:r w:rsidR="00A41E85">
              <w:t>0</w:t>
            </w:r>
            <w:r w:rsidRPr="00806ECE">
              <w:t xml:space="preserve"> – 59 age </w:t>
            </w:r>
            <w:r w:rsidR="003B0075">
              <w:t xml:space="preserve">range. </w:t>
            </w:r>
            <w:r w:rsidR="00BA583C" w:rsidRPr="00806ECE">
              <w:t xml:space="preserve">  </w:t>
            </w:r>
          </w:p>
          <w:p w14:paraId="234BD4FB" w14:textId="4B7A1D15" w:rsidR="00BA583C" w:rsidRDefault="000832F2" w:rsidP="00683D89">
            <w:pPr>
              <w:pStyle w:val="BodyText"/>
              <w:spacing w:after="240" w:line="240" w:lineRule="auto"/>
              <w:jc w:val="both"/>
            </w:pPr>
            <w:r>
              <w:t xml:space="preserve">Given these are higher graded posts the highest percentage age range within this group is </w:t>
            </w:r>
            <w:r w:rsidR="00C4577F">
              <w:t xml:space="preserve">not surprising. </w:t>
            </w:r>
            <w:r w:rsidR="00ED7E09" w:rsidRPr="00806ECE">
              <w:t xml:space="preserve">  </w:t>
            </w:r>
            <w:r w:rsidR="00C37AED">
              <w:t xml:space="preserve">There is no impact. </w:t>
            </w:r>
            <w:bookmarkStart w:id="1" w:name="OLE_LINK1"/>
          </w:p>
          <w:p w14:paraId="5DE12BF4" w14:textId="77777777" w:rsidR="00683D89" w:rsidRDefault="00683D89" w:rsidP="00A41E85">
            <w:pPr>
              <w:spacing w:after="240" w:line="240" w:lineRule="auto"/>
              <w:rPr>
                <w:rFonts w:ascii="Arial" w:eastAsia="Times New Roman" w:hAnsi="Arial" w:cs="Arial"/>
                <w:lang w:eastAsia="en-GB"/>
              </w:rPr>
            </w:pPr>
          </w:p>
          <w:p w14:paraId="501DA989" w14:textId="26BA8DDD" w:rsidR="00A41E85" w:rsidRDefault="0040250F" w:rsidP="00A41E85">
            <w:pPr>
              <w:spacing w:after="240" w:line="240" w:lineRule="auto"/>
              <w:rPr>
                <w:rFonts w:ascii="Arial" w:eastAsia="Times New Roman" w:hAnsi="Arial" w:cs="Arial"/>
                <w:lang w:eastAsia="en-GB"/>
              </w:rPr>
            </w:pPr>
            <w:r>
              <w:rPr>
                <w:rFonts w:ascii="Arial" w:eastAsia="Times New Roman" w:hAnsi="Arial" w:cs="Arial"/>
                <w:lang w:eastAsia="en-GB"/>
              </w:rPr>
              <w:t xml:space="preserve">The age breakdown of </w:t>
            </w:r>
            <w:r w:rsidR="00FD55C8">
              <w:rPr>
                <w:rFonts w:ascii="Arial" w:eastAsia="Times New Roman" w:hAnsi="Arial" w:cs="Arial"/>
                <w:lang w:eastAsia="en-GB"/>
              </w:rPr>
              <w:t xml:space="preserve">the overall profile of </w:t>
            </w:r>
            <w:r w:rsidR="00A41E85">
              <w:rPr>
                <w:rFonts w:ascii="Arial" w:eastAsia="Times New Roman" w:hAnsi="Arial" w:cs="Arial"/>
                <w:lang w:eastAsia="en-GB"/>
              </w:rPr>
              <w:t>MG grades within the Community Directorate</w:t>
            </w:r>
            <w:r w:rsidR="008256B9">
              <w:rPr>
                <w:rFonts w:ascii="Arial" w:eastAsia="Times New Roman" w:hAnsi="Arial" w:cs="Arial"/>
                <w:lang w:eastAsia="en-GB"/>
              </w:rPr>
              <w:t>.</w:t>
            </w:r>
            <w:r w:rsidR="00A41E85">
              <w:rPr>
                <w:rFonts w:ascii="Arial" w:eastAsia="Times New Roman" w:hAnsi="Arial" w:cs="Arial"/>
                <w:lang w:eastAsia="en-GB"/>
              </w:rPr>
              <w:t xml:space="preserve"> </w:t>
            </w:r>
            <w:bookmarkEnd w:id="1"/>
          </w:p>
          <w:p w14:paraId="7952FE06" w14:textId="77777777" w:rsidR="003B0075" w:rsidRDefault="003B0075" w:rsidP="00A41E85">
            <w:pPr>
              <w:spacing w:after="240" w:line="240" w:lineRule="auto"/>
              <w:rPr>
                <w:rFonts w:ascii="Arial" w:eastAsia="Times New Roman" w:hAnsi="Arial" w:cs="Arial"/>
                <w:lang w:eastAsia="en-GB"/>
              </w:rPr>
            </w:pPr>
          </w:p>
          <w:tbl>
            <w:tblPr>
              <w:tblpPr w:leftFromText="180" w:rightFromText="180" w:vertAnchor="text" w:horzAnchor="margin" w:tblpXSpec="center" w:tblpY="-236"/>
              <w:tblOverlap w:val="never"/>
              <w:tblW w:w="5670" w:type="dxa"/>
              <w:tblLayout w:type="fixed"/>
              <w:tblCellMar>
                <w:left w:w="10" w:type="dxa"/>
                <w:right w:w="10" w:type="dxa"/>
              </w:tblCellMar>
              <w:tblLook w:val="04A0" w:firstRow="1" w:lastRow="0" w:firstColumn="1" w:lastColumn="0" w:noHBand="0" w:noVBand="1"/>
            </w:tblPr>
            <w:tblGrid>
              <w:gridCol w:w="1696"/>
              <w:gridCol w:w="2127"/>
              <w:gridCol w:w="1847"/>
            </w:tblGrid>
            <w:tr w:rsidR="003B0075" w:rsidRPr="003B0075" w14:paraId="271D8651" w14:textId="77777777" w:rsidTr="009847DD">
              <w:tc>
                <w:tcPr>
                  <w:tcW w:w="16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hideMark/>
                </w:tcPr>
                <w:p w14:paraId="0CF4A03B" w14:textId="77777777" w:rsidR="003B0075" w:rsidRPr="003B0075" w:rsidRDefault="003B0075" w:rsidP="003B0075">
                  <w:pPr>
                    <w:spacing w:after="0" w:line="240" w:lineRule="auto"/>
                    <w:rPr>
                      <w:rFonts w:ascii="Arial" w:hAnsi="Arial" w:cs="Arial"/>
                      <w:b/>
                      <w:bCs/>
                      <w:color w:val="000000" w:themeColor="text1"/>
                      <w:sz w:val="18"/>
                      <w:szCs w:val="18"/>
                    </w:rPr>
                  </w:pPr>
                  <w:r w:rsidRPr="003B0075">
                    <w:rPr>
                      <w:rFonts w:ascii="Arial" w:hAnsi="Arial" w:cs="Arial"/>
                      <w:b/>
                      <w:bCs/>
                      <w:color w:val="000000" w:themeColor="text1"/>
                      <w:sz w:val="18"/>
                      <w:szCs w:val="18"/>
                    </w:rPr>
                    <w:t xml:space="preserve">AGE RANGE </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hideMark/>
                </w:tcPr>
                <w:p w14:paraId="1FB3A884" w14:textId="7FE81D2B" w:rsidR="003B0075" w:rsidRPr="003B0075" w:rsidRDefault="003B0075" w:rsidP="003B0075">
                  <w:pPr>
                    <w:pStyle w:val="Heading8"/>
                  </w:pPr>
                  <w:r w:rsidRPr="003B0075">
                    <w:t>TOTAL</w:t>
                  </w:r>
                </w:p>
              </w:tc>
              <w:tc>
                <w:tcPr>
                  <w:tcW w:w="184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hideMark/>
                </w:tcPr>
                <w:p w14:paraId="4A548274" w14:textId="77777777" w:rsidR="003B0075" w:rsidRPr="003B0075" w:rsidRDefault="003B0075" w:rsidP="003B0075">
                  <w:pPr>
                    <w:pStyle w:val="Heading8"/>
                  </w:pPr>
                  <w:r w:rsidRPr="003B0075">
                    <w:t>PERCENTAGE %</w:t>
                  </w:r>
                </w:p>
              </w:tc>
            </w:tr>
            <w:tr w:rsidR="003B0075" w:rsidRPr="003B0075" w14:paraId="53B1040E"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693AA" w14:textId="77777777"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20 - 29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BAA1D" w14:textId="77777777" w:rsidR="003B0075" w:rsidRPr="003B0075" w:rsidRDefault="003B0075" w:rsidP="003B0075">
                  <w:pPr>
                    <w:spacing w:after="0" w:line="240" w:lineRule="auto"/>
                    <w:rPr>
                      <w:rFonts w:ascii="Arial" w:hAnsi="Arial" w:cs="Arial"/>
                      <w:sz w:val="18"/>
                      <w:szCs w:val="18"/>
                    </w:rPr>
                  </w:pP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9EDB4" w14:textId="77777777" w:rsidR="003B0075" w:rsidRPr="003B0075" w:rsidRDefault="003B0075" w:rsidP="003B0075">
                  <w:pPr>
                    <w:spacing w:after="0" w:line="240" w:lineRule="auto"/>
                    <w:rPr>
                      <w:rFonts w:ascii="Arial" w:hAnsi="Arial" w:cs="Arial"/>
                      <w:sz w:val="18"/>
                      <w:szCs w:val="18"/>
                    </w:rPr>
                  </w:pPr>
                </w:p>
              </w:tc>
            </w:tr>
            <w:tr w:rsidR="003B0075" w14:paraId="0EC8BF6A"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57C0E" w14:textId="77777777"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30 - 39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4FF4E" w14:textId="50FA1736" w:rsidR="003B0075" w:rsidRPr="003B0075" w:rsidRDefault="003B0075" w:rsidP="003B0075">
                  <w:pPr>
                    <w:spacing w:after="0" w:line="240" w:lineRule="auto"/>
                    <w:jc w:val="center"/>
                    <w:rPr>
                      <w:rFonts w:ascii="Arial" w:hAnsi="Arial" w:cs="Arial"/>
                      <w:sz w:val="18"/>
                      <w:szCs w:val="18"/>
                    </w:rPr>
                  </w:pPr>
                  <w:r w:rsidRPr="003B0075">
                    <w:rPr>
                      <w:rFonts w:ascii="Arial" w:hAnsi="Arial" w:cs="Arial"/>
                      <w:sz w:val="18"/>
                      <w:szCs w:val="18"/>
                    </w:rPr>
                    <w:t xml:space="preserve">                           </w:t>
                  </w:r>
                  <w:r>
                    <w:rPr>
                      <w:rFonts w:ascii="Arial" w:hAnsi="Arial" w:cs="Arial"/>
                      <w:sz w:val="18"/>
                      <w:szCs w:val="18"/>
                    </w:rPr>
                    <w:t xml:space="preserve">       </w:t>
                  </w:r>
                  <w:r w:rsidR="009847DD">
                    <w:rPr>
                      <w:rFonts w:ascii="Arial" w:hAnsi="Arial" w:cs="Arial"/>
                      <w:sz w:val="18"/>
                      <w:szCs w:val="18"/>
                    </w:rPr>
                    <w:t xml:space="preserve"> </w:t>
                  </w:r>
                  <w:r w:rsidRPr="003B0075">
                    <w:rPr>
                      <w:rFonts w:ascii="Arial" w:hAnsi="Arial" w:cs="Arial"/>
                      <w:sz w:val="18"/>
                      <w:szCs w:val="18"/>
                    </w:rPr>
                    <w:t xml:space="preserve"> </w:t>
                  </w:r>
                  <w:r w:rsidR="00EE6D53">
                    <w:rPr>
                      <w:rFonts w:ascii="Arial" w:hAnsi="Arial" w:cs="Arial"/>
                      <w:sz w:val="18"/>
                      <w:szCs w:val="18"/>
                    </w:rPr>
                    <w:t>3</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2FB20" w14:textId="108A4D90"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 xml:space="preserve">                         </w:t>
                  </w:r>
                  <w:r>
                    <w:rPr>
                      <w:rFonts w:ascii="Arial" w:hAnsi="Arial" w:cs="Arial"/>
                      <w:sz w:val="18"/>
                      <w:szCs w:val="18"/>
                    </w:rPr>
                    <w:t xml:space="preserve"> </w:t>
                  </w:r>
                  <w:r w:rsidR="00EE6D53">
                    <w:rPr>
                      <w:rFonts w:ascii="Arial" w:hAnsi="Arial" w:cs="Arial"/>
                      <w:sz w:val="18"/>
                      <w:szCs w:val="18"/>
                    </w:rPr>
                    <w:t>6</w:t>
                  </w:r>
                  <w:r>
                    <w:rPr>
                      <w:rFonts w:ascii="Arial" w:hAnsi="Arial" w:cs="Arial"/>
                      <w:sz w:val="18"/>
                      <w:szCs w:val="18"/>
                    </w:rPr>
                    <w:t xml:space="preserve">%                   </w:t>
                  </w:r>
                  <w:r w:rsidRPr="003B0075">
                    <w:rPr>
                      <w:rFonts w:ascii="Arial" w:hAnsi="Arial" w:cs="Arial"/>
                      <w:sz w:val="18"/>
                      <w:szCs w:val="18"/>
                    </w:rPr>
                    <w:t xml:space="preserve"> </w:t>
                  </w:r>
                  <w:r>
                    <w:rPr>
                      <w:rFonts w:ascii="Arial" w:hAnsi="Arial" w:cs="Arial"/>
                      <w:sz w:val="18"/>
                      <w:szCs w:val="18"/>
                    </w:rPr>
                    <w:t xml:space="preserve">                 </w:t>
                  </w:r>
                </w:p>
              </w:tc>
            </w:tr>
            <w:tr w:rsidR="003B0075" w14:paraId="2B993E2B"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3EF3E" w14:textId="77777777"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40 - 49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E09" w14:textId="6E191333" w:rsidR="003B0075" w:rsidRPr="003B0075" w:rsidRDefault="003B0075" w:rsidP="003B0075">
                  <w:pPr>
                    <w:spacing w:after="0" w:line="240" w:lineRule="auto"/>
                    <w:jc w:val="center"/>
                    <w:rPr>
                      <w:rFonts w:ascii="Arial" w:hAnsi="Arial" w:cs="Arial"/>
                      <w:sz w:val="18"/>
                      <w:szCs w:val="18"/>
                    </w:rPr>
                  </w:pPr>
                  <w:r w:rsidRPr="003B0075">
                    <w:rPr>
                      <w:rFonts w:ascii="Arial" w:hAnsi="Arial" w:cs="Arial"/>
                      <w:sz w:val="18"/>
                      <w:szCs w:val="18"/>
                    </w:rPr>
                    <w:t xml:space="preserve">                        </w:t>
                  </w:r>
                  <w:r>
                    <w:rPr>
                      <w:rFonts w:ascii="Arial" w:hAnsi="Arial" w:cs="Arial"/>
                      <w:sz w:val="18"/>
                      <w:szCs w:val="18"/>
                    </w:rPr>
                    <w:t xml:space="preserve">      </w:t>
                  </w:r>
                  <w:r w:rsidRPr="003B0075">
                    <w:rPr>
                      <w:rFonts w:ascii="Arial" w:hAnsi="Arial" w:cs="Arial"/>
                      <w:sz w:val="18"/>
                      <w:szCs w:val="18"/>
                    </w:rPr>
                    <w:t xml:space="preserve"> </w:t>
                  </w:r>
                  <w:r>
                    <w:rPr>
                      <w:rFonts w:ascii="Arial" w:hAnsi="Arial" w:cs="Arial"/>
                      <w:sz w:val="18"/>
                      <w:szCs w:val="18"/>
                    </w:rPr>
                    <w:t xml:space="preserve"> </w:t>
                  </w:r>
                  <w:r w:rsidR="009847DD">
                    <w:rPr>
                      <w:rFonts w:ascii="Arial" w:hAnsi="Arial" w:cs="Arial"/>
                      <w:sz w:val="18"/>
                      <w:szCs w:val="18"/>
                    </w:rPr>
                    <w:t xml:space="preserve">  </w:t>
                  </w:r>
                  <w:r w:rsidRPr="003B0075">
                    <w:rPr>
                      <w:rFonts w:ascii="Arial" w:hAnsi="Arial" w:cs="Arial"/>
                      <w:sz w:val="18"/>
                      <w:szCs w:val="18"/>
                    </w:rPr>
                    <w:t>1</w:t>
                  </w:r>
                  <w:r w:rsidR="00EE6D53">
                    <w:rPr>
                      <w:rFonts w:ascii="Arial" w:hAnsi="Arial" w:cs="Arial"/>
                      <w:sz w:val="18"/>
                      <w:szCs w:val="18"/>
                    </w:rPr>
                    <w:t>2</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750F3" w14:textId="7B327DD1"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 xml:space="preserve">                        2</w:t>
                  </w:r>
                  <w:r w:rsidR="00EE6D53">
                    <w:rPr>
                      <w:rFonts w:ascii="Arial" w:hAnsi="Arial" w:cs="Arial"/>
                      <w:sz w:val="18"/>
                      <w:szCs w:val="18"/>
                    </w:rPr>
                    <w:t>3</w:t>
                  </w:r>
                  <w:r w:rsidRPr="003B0075">
                    <w:rPr>
                      <w:rFonts w:ascii="Arial" w:hAnsi="Arial" w:cs="Arial"/>
                      <w:sz w:val="18"/>
                      <w:szCs w:val="18"/>
                    </w:rPr>
                    <w:t>%</w:t>
                  </w:r>
                </w:p>
              </w:tc>
            </w:tr>
            <w:tr w:rsidR="003B0075" w14:paraId="2A87BC53" w14:textId="77777777" w:rsidTr="009847DD">
              <w:tc>
                <w:tcPr>
                  <w:tcW w:w="169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0F2B178" w14:textId="77777777" w:rsidR="003B0075" w:rsidRPr="00D34BFB" w:rsidRDefault="003B0075" w:rsidP="003B0075">
                  <w:pPr>
                    <w:spacing w:after="0" w:line="240" w:lineRule="auto"/>
                    <w:rPr>
                      <w:rFonts w:ascii="Arial" w:hAnsi="Arial" w:cs="Arial"/>
                      <w:b/>
                      <w:bCs/>
                      <w:sz w:val="18"/>
                      <w:szCs w:val="18"/>
                      <w:highlight w:val="yellow"/>
                    </w:rPr>
                  </w:pPr>
                  <w:r w:rsidRPr="00D34BFB">
                    <w:rPr>
                      <w:rFonts w:ascii="Arial" w:hAnsi="Arial" w:cs="Arial"/>
                      <w:b/>
                      <w:bCs/>
                      <w:sz w:val="18"/>
                      <w:szCs w:val="18"/>
                      <w:highlight w:val="yellow"/>
                    </w:rPr>
                    <w:t>50 - 59</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698F04C2" w14:textId="20F1568D" w:rsidR="003B0075" w:rsidRPr="00D34BFB" w:rsidRDefault="003B0075" w:rsidP="003B0075">
                  <w:pPr>
                    <w:spacing w:after="0" w:line="240" w:lineRule="auto"/>
                    <w:jc w:val="center"/>
                    <w:rPr>
                      <w:rFonts w:ascii="Arial" w:hAnsi="Arial" w:cs="Arial"/>
                      <w:b/>
                      <w:bCs/>
                      <w:sz w:val="18"/>
                      <w:szCs w:val="18"/>
                      <w:highlight w:val="yellow"/>
                    </w:rPr>
                  </w:pPr>
                  <w:r w:rsidRPr="00D34BFB">
                    <w:rPr>
                      <w:rFonts w:ascii="Arial" w:hAnsi="Arial" w:cs="Arial"/>
                      <w:b/>
                      <w:bCs/>
                      <w:sz w:val="18"/>
                      <w:szCs w:val="18"/>
                      <w:highlight w:val="yellow"/>
                    </w:rPr>
                    <w:t xml:space="preserve">                                </w:t>
                  </w:r>
                  <w:r w:rsidR="009847DD" w:rsidRPr="00D34BFB">
                    <w:rPr>
                      <w:rFonts w:ascii="Arial" w:hAnsi="Arial" w:cs="Arial"/>
                      <w:b/>
                      <w:bCs/>
                      <w:sz w:val="18"/>
                      <w:szCs w:val="18"/>
                      <w:highlight w:val="yellow"/>
                    </w:rPr>
                    <w:t xml:space="preserve"> </w:t>
                  </w:r>
                  <w:r w:rsidRPr="00D34BFB">
                    <w:rPr>
                      <w:rFonts w:ascii="Arial" w:hAnsi="Arial" w:cs="Arial"/>
                      <w:b/>
                      <w:bCs/>
                      <w:sz w:val="18"/>
                      <w:szCs w:val="18"/>
                      <w:highlight w:val="yellow"/>
                    </w:rPr>
                    <w:t xml:space="preserve"> 2</w:t>
                  </w:r>
                  <w:r w:rsidR="00EE6D53">
                    <w:rPr>
                      <w:rFonts w:ascii="Arial" w:hAnsi="Arial" w:cs="Arial"/>
                      <w:b/>
                      <w:bCs/>
                      <w:sz w:val="18"/>
                      <w:szCs w:val="18"/>
                      <w:highlight w:val="yellow"/>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EB68136" w14:textId="14A88023" w:rsidR="003B0075" w:rsidRPr="00D34BFB" w:rsidRDefault="003B0075" w:rsidP="003B0075">
                  <w:pPr>
                    <w:spacing w:after="0" w:line="240" w:lineRule="auto"/>
                    <w:rPr>
                      <w:rFonts w:ascii="Arial" w:hAnsi="Arial" w:cs="Arial"/>
                      <w:b/>
                      <w:bCs/>
                      <w:sz w:val="18"/>
                      <w:szCs w:val="18"/>
                      <w:highlight w:val="yellow"/>
                    </w:rPr>
                  </w:pPr>
                  <w:r w:rsidRPr="00D34BFB">
                    <w:rPr>
                      <w:rFonts w:ascii="Arial" w:hAnsi="Arial" w:cs="Arial"/>
                      <w:b/>
                      <w:bCs/>
                      <w:sz w:val="18"/>
                      <w:szCs w:val="18"/>
                      <w:highlight w:val="yellow"/>
                    </w:rPr>
                    <w:t xml:space="preserve">                        5</w:t>
                  </w:r>
                  <w:r w:rsidR="00EE6D53">
                    <w:rPr>
                      <w:rFonts w:ascii="Arial" w:hAnsi="Arial" w:cs="Arial"/>
                      <w:b/>
                      <w:bCs/>
                      <w:sz w:val="18"/>
                      <w:szCs w:val="18"/>
                      <w:highlight w:val="yellow"/>
                    </w:rPr>
                    <w:t>5</w:t>
                  </w:r>
                  <w:r w:rsidRPr="00D34BFB">
                    <w:rPr>
                      <w:rFonts w:ascii="Arial" w:hAnsi="Arial" w:cs="Arial"/>
                      <w:b/>
                      <w:bCs/>
                      <w:sz w:val="18"/>
                      <w:szCs w:val="18"/>
                      <w:highlight w:val="yellow"/>
                    </w:rPr>
                    <w:t>%</w:t>
                  </w:r>
                </w:p>
              </w:tc>
            </w:tr>
            <w:tr w:rsidR="003B0075" w14:paraId="3A5957EC"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08F79" w14:textId="77777777"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60 - 69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CEE33" w14:textId="32E3AC2C" w:rsidR="003B0075" w:rsidRPr="003B0075" w:rsidRDefault="003B0075" w:rsidP="003B0075">
                  <w:pPr>
                    <w:spacing w:after="0" w:line="240" w:lineRule="auto"/>
                    <w:jc w:val="center"/>
                    <w:rPr>
                      <w:rFonts w:ascii="Arial" w:hAnsi="Arial" w:cs="Arial"/>
                      <w:sz w:val="18"/>
                      <w:szCs w:val="18"/>
                    </w:rPr>
                  </w:pPr>
                  <w:r w:rsidRPr="003B0075">
                    <w:rPr>
                      <w:rFonts w:ascii="Arial" w:hAnsi="Arial" w:cs="Arial"/>
                      <w:sz w:val="18"/>
                      <w:szCs w:val="18"/>
                    </w:rPr>
                    <w:t xml:space="preserve">                         </w:t>
                  </w:r>
                  <w:r>
                    <w:rPr>
                      <w:rFonts w:ascii="Arial" w:hAnsi="Arial" w:cs="Arial"/>
                      <w:sz w:val="18"/>
                      <w:szCs w:val="18"/>
                    </w:rPr>
                    <w:t xml:space="preserve">         </w:t>
                  </w:r>
                  <w:r w:rsidRPr="003B0075">
                    <w:rPr>
                      <w:rFonts w:ascii="Arial" w:hAnsi="Arial" w:cs="Arial"/>
                      <w:sz w:val="18"/>
                      <w:szCs w:val="18"/>
                    </w:rPr>
                    <w:t xml:space="preserve">  </w:t>
                  </w:r>
                  <w:r w:rsidR="00EE6D53">
                    <w:rPr>
                      <w:rFonts w:ascii="Arial" w:hAnsi="Arial" w:cs="Arial"/>
                      <w:sz w:val="18"/>
                      <w:szCs w:val="18"/>
                    </w:rPr>
                    <w:t>8</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DAD1" w14:textId="3CD26B20"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 xml:space="preserve">                        1</w:t>
                  </w:r>
                  <w:r w:rsidR="00EE6D53">
                    <w:rPr>
                      <w:rFonts w:ascii="Arial" w:hAnsi="Arial" w:cs="Arial"/>
                      <w:sz w:val="18"/>
                      <w:szCs w:val="18"/>
                    </w:rPr>
                    <w:t>6</w:t>
                  </w:r>
                  <w:r w:rsidRPr="003B0075">
                    <w:rPr>
                      <w:rFonts w:ascii="Arial" w:hAnsi="Arial" w:cs="Arial"/>
                      <w:sz w:val="18"/>
                      <w:szCs w:val="18"/>
                    </w:rPr>
                    <w:t>%</w:t>
                  </w:r>
                </w:p>
              </w:tc>
            </w:tr>
            <w:tr w:rsidR="003B0075" w14:paraId="2D8218EF"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EC3F7" w14:textId="77777777" w:rsidR="003B0075" w:rsidRPr="003B0075" w:rsidRDefault="003B0075" w:rsidP="003B0075">
                  <w:pPr>
                    <w:spacing w:after="0" w:line="240" w:lineRule="auto"/>
                    <w:rPr>
                      <w:rFonts w:ascii="Arial" w:hAnsi="Arial" w:cs="Arial"/>
                      <w:sz w:val="18"/>
                      <w:szCs w:val="18"/>
                    </w:rPr>
                  </w:pPr>
                  <w:r w:rsidRPr="003B0075">
                    <w:rPr>
                      <w:rFonts w:ascii="Arial" w:hAnsi="Arial" w:cs="Arial"/>
                      <w:sz w:val="18"/>
                      <w:szCs w:val="18"/>
                    </w:rPr>
                    <w:t>70 - 79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09C4B" w14:textId="77777777" w:rsidR="003B0075" w:rsidRPr="003B0075" w:rsidRDefault="003B0075" w:rsidP="003B0075">
                  <w:pPr>
                    <w:spacing w:after="0" w:line="240" w:lineRule="auto"/>
                    <w:rPr>
                      <w:rFonts w:ascii="Arial" w:hAnsi="Arial" w:cs="Arial"/>
                      <w:sz w:val="18"/>
                      <w:szCs w:val="18"/>
                    </w:rPr>
                  </w:pP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8C09D" w14:textId="77777777" w:rsidR="003B0075" w:rsidRPr="003B0075" w:rsidRDefault="003B0075" w:rsidP="003B0075">
                  <w:pPr>
                    <w:spacing w:after="0" w:line="240" w:lineRule="auto"/>
                    <w:rPr>
                      <w:rFonts w:ascii="Arial" w:hAnsi="Arial" w:cs="Arial"/>
                      <w:sz w:val="18"/>
                      <w:szCs w:val="18"/>
                    </w:rPr>
                  </w:pPr>
                </w:p>
              </w:tc>
            </w:tr>
            <w:tr w:rsidR="003B0075" w:rsidRPr="003B0075" w14:paraId="7034F854" w14:textId="77777777" w:rsidTr="009847D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350C1" w14:textId="77777777" w:rsidR="003B0075" w:rsidRPr="003B0075" w:rsidRDefault="003B0075" w:rsidP="003B0075">
                  <w:pPr>
                    <w:spacing w:after="0" w:line="240" w:lineRule="auto"/>
                    <w:rPr>
                      <w:rFonts w:ascii="Arial" w:hAnsi="Arial" w:cs="Arial"/>
                      <w:b/>
                      <w:bCs/>
                      <w:color w:val="000000" w:themeColor="text1"/>
                      <w:sz w:val="18"/>
                      <w:szCs w:val="18"/>
                    </w:rPr>
                  </w:pPr>
                  <w:r w:rsidRPr="003B0075">
                    <w:rPr>
                      <w:rFonts w:ascii="Arial" w:hAnsi="Arial" w:cs="Arial"/>
                      <w:b/>
                      <w:bCs/>
                      <w:color w:val="000000" w:themeColor="text1"/>
                      <w:sz w:val="18"/>
                      <w:szCs w:val="18"/>
                    </w:rPr>
                    <w:t xml:space="preserve">GRAND TOTAL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E456" w14:textId="56A480BD" w:rsidR="003B0075" w:rsidRPr="003B0075" w:rsidRDefault="003B0075" w:rsidP="003B0075">
                  <w:pPr>
                    <w:spacing w:after="0" w:line="240" w:lineRule="auto"/>
                    <w:rPr>
                      <w:rFonts w:ascii="Arial" w:hAnsi="Arial" w:cs="Arial"/>
                      <w:b/>
                      <w:bCs/>
                      <w:color w:val="000000" w:themeColor="text1"/>
                      <w:sz w:val="18"/>
                      <w:szCs w:val="18"/>
                    </w:rPr>
                  </w:pPr>
                  <w:r w:rsidRPr="003B0075">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00EE6D53">
                    <w:rPr>
                      <w:rFonts w:ascii="Arial" w:hAnsi="Arial" w:cs="Arial"/>
                      <w:b/>
                      <w:bCs/>
                      <w:color w:val="000000" w:themeColor="text1"/>
                      <w:sz w:val="18"/>
                      <w:szCs w:val="18"/>
                    </w:rPr>
                    <w:t>51</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DAA8F" w14:textId="77777777" w:rsidR="003B0075" w:rsidRPr="003B0075" w:rsidRDefault="003B0075" w:rsidP="003B0075">
                  <w:pPr>
                    <w:spacing w:after="0" w:line="240" w:lineRule="auto"/>
                    <w:rPr>
                      <w:rFonts w:ascii="Arial" w:hAnsi="Arial" w:cs="Arial"/>
                      <w:b/>
                      <w:bCs/>
                      <w:color w:val="000000" w:themeColor="text1"/>
                      <w:sz w:val="18"/>
                      <w:szCs w:val="18"/>
                    </w:rPr>
                  </w:pPr>
                  <w:r w:rsidRPr="003B0075">
                    <w:rPr>
                      <w:rFonts w:ascii="Arial" w:hAnsi="Arial" w:cs="Arial"/>
                      <w:b/>
                      <w:bCs/>
                      <w:color w:val="000000" w:themeColor="text1"/>
                      <w:sz w:val="18"/>
                      <w:szCs w:val="18"/>
                    </w:rPr>
                    <w:t xml:space="preserve">                       100% </w:t>
                  </w:r>
                </w:p>
              </w:tc>
            </w:tr>
          </w:tbl>
          <w:p w14:paraId="601818F3" w14:textId="33CCBA8E" w:rsidR="00A41E85" w:rsidRPr="0090668B" w:rsidRDefault="00A41E85" w:rsidP="00A41E85">
            <w:pPr>
              <w:spacing w:after="240" w:line="240" w:lineRule="auto"/>
              <w:rPr>
                <w:rFonts w:ascii="Arial" w:eastAsia="Times New Roman" w:hAnsi="Arial" w:cs="Arial"/>
                <w:color w:val="0000FF"/>
                <w:u w:val="single"/>
                <w:lang w:val="en-US"/>
              </w:rPr>
            </w:pPr>
          </w:p>
        </w:tc>
        <w:tc>
          <w:tcPr>
            <w:tcW w:w="709"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601818F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8F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601818F6" w14:textId="5819CE65" w:rsidR="00701D5A" w:rsidRPr="00701D5A" w:rsidRDefault="004222E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8F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601818F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8F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601818FA" w14:textId="0AF1F035" w:rsidR="00701D5A" w:rsidRPr="00701D5A" w:rsidRDefault="004222E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8F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0181915" w14:textId="77777777" w:rsidTr="005F5DD3">
        <w:trPr>
          <w:trHeight w:val="766"/>
        </w:trPr>
        <w:tc>
          <w:tcPr>
            <w:tcW w:w="1701" w:type="dxa"/>
            <w:tcBorders>
              <w:bottom w:val="single" w:sz="4" w:space="0" w:color="auto"/>
            </w:tcBorders>
            <w:shd w:val="clear" w:color="auto" w:fill="7030A0"/>
          </w:tcPr>
          <w:p w14:paraId="601818F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601818F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9243" w:type="dxa"/>
          </w:tcPr>
          <w:p w14:paraId="1F1EBC1B" w14:textId="226BA171" w:rsidR="00FD55C8" w:rsidRPr="00CF4A8E" w:rsidRDefault="00FD55C8" w:rsidP="00FD55C8">
            <w:pPr>
              <w:spacing w:after="240" w:line="240" w:lineRule="auto"/>
              <w:rPr>
                <w:rFonts w:ascii="Arial" w:eastAsia="Times New Roman" w:hAnsi="Arial" w:cs="Arial"/>
                <w:sz w:val="18"/>
                <w:szCs w:val="18"/>
                <w:lang w:eastAsia="en-GB"/>
              </w:rPr>
            </w:pPr>
            <w:r w:rsidRPr="00CF4A8E">
              <w:rPr>
                <w:rFonts w:ascii="Arial" w:eastAsia="Times New Roman" w:hAnsi="Arial" w:cs="Arial"/>
                <w:sz w:val="18"/>
                <w:szCs w:val="18"/>
                <w:lang w:eastAsia="en-GB"/>
              </w:rPr>
              <w:t>T</w:t>
            </w:r>
            <w:r w:rsidRPr="00BA583C">
              <w:rPr>
                <w:rFonts w:ascii="Arial" w:eastAsia="Times New Roman" w:hAnsi="Arial" w:cs="Arial"/>
                <w:lang w:eastAsia="en-GB"/>
              </w:rPr>
              <w:t xml:space="preserve">he disability breakdown </w:t>
            </w:r>
            <w:r w:rsidR="00B03E30" w:rsidRPr="00BA583C">
              <w:rPr>
                <w:rFonts w:ascii="Arial" w:eastAsia="Times New Roman" w:hAnsi="Arial" w:cs="Arial"/>
                <w:lang w:eastAsia="en-GB"/>
              </w:rPr>
              <w:t xml:space="preserve">profile </w:t>
            </w:r>
            <w:r w:rsidRPr="00BA583C">
              <w:rPr>
                <w:rFonts w:ascii="Arial" w:eastAsia="Times New Roman" w:hAnsi="Arial" w:cs="Arial"/>
                <w:lang w:eastAsia="en-GB"/>
              </w:rPr>
              <w:t xml:space="preserve">of </w:t>
            </w:r>
            <w:r w:rsidR="0039311B" w:rsidRPr="00BA583C">
              <w:rPr>
                <w:rFonts w:ascii="Arial" w:eastAsia="Times New Roman" w:hAnsi="Arial" w:cs="Arial"/>
                <w:lang w:eastAsia="en-GB"/>
              </w:rPr>
              <w:t xml:space="preserve">the five affected staff </w:t>
            </w:r>
            <w:r w:rsidR="00626AA8" w:rsidRPr="00BA583C">
              <w:rPr>
                <w:rFonts w:ascii="Arial" w:eastAsia="Times New Roman" w:hAnsi="Arial" w:cs="Arial"/>
                <w:lang w:eastAsia="en-GB"/>
              </w:rPr>
              <w:t xml:space="preserve">at Phase 1 </w:t>
            </w:r>
            <w:r w:rsidR="004222E4" w:rsidRPr="00BA583C">
              <w:rPr>
                <w:rFonts w:ascii="Arial" w:eastAsia="Times New Roman" w:hAnsi="Arial" w:cs="Arial"/>
                <w:lang w:eastAsia="en-GB"/>
              </w:rPr>
              <w:t>by the proposed management restructure.</w:t>
            </w:r>
            <w:r w:rsidR="004222E4" w:rsidRPr="00CF4A8E">
              <w:rPr>
                <w:rFonts w:ascii="Arial" w:eastAsia="Times New Roman" w:hAnsi="Arial" w:cs="Arial"/>
                <w:sz w:val="18"/>
                <w:szCs w:val="18"/>
                <w:lang w:eastAsia="en-GB"/>
              </w:rPr>
              <w:t xml:space="preserve"> </w:t>
            </w:r>
            <w:r w:rsidR="00D34BFB">
              <w:rPr>
                <w:rFonts w:ascii="Arial" w:eastAsia="Times New Roman" w:hAnsi="Arial" w:cs="Arial"/>
                <w:sz w:val="18"/>
                <w:szCs w:val="18"/>
                <w:lang w:eastAsia="en-GB"/>
              </w:rPr>
              <w:t xml:space="preserve">   </w:t>
            </w:r>
          </w:p>
          <w:tbl>
            <w:tblPr>
              <w:tblW w:w="4454" w:type="dxa"/>
              <w:tblInd w:w="2277" w:type="dxa"/>
              <w:tblLayout w:type="fixed"/>
              <w:tblLook w:val="04A0" w:firstRow="1" w:lastRow="0" w:firstColumn="1" w:lastColumn="0" w:noHBand="0" w:noVBand="1"/>
            </w:tblPr>
            <w:tblGrid>
              <w:gridCol w:w="2600"/>
              <w:gridCol w:w="1854"/>
            </w:tblGrid>
            <w:tr w:rsidR="00103342" w:rsidRPr="00CF4A8E" w14:paraId="4E4CAC31" w14:textId="1820DAEE" w:rsidTr="00D34BFB">
              <w:trPr>
                <w:trHeight w:val="280"/>
              </w:trPr>
              <w:tc>
                <w:tcPr>
                  <w:tcW w:w="260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73D4462" w14:textId="77777777" w:rsidR="00E45597" w:rsidRPr="00CF4A8E" w:rsidRDefault="00E45597" w:rsidP="00B03E30">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DISABILITY Y OR N</w:t>
                  </w:r>
                </w:p>
              </w:tc>
              <w:tc>
                <w:tcPr>
                  <w:tcW w:w="1854" w:type="dxa"/>
                  <w:tcBorders>
                    <w:top w:val="single" w:sz="4" w:space="0" w:color="auto"/>
                    <w:bottom w:val="single" w:sz="4" w:space="0" w:color="auto"/>
                    <w:right w:val="single" w:sz="4" w:space="0" w:color="auto"/>
                  </w:tcBorders>
                  <w:shd w:val="clear" w:color="auto" w:fill="B8CCE4" w:themeFill="accent1" w:themeFillTint="66"/>
                </w:tcPr>
                <w:p w14:paraId="3F7B9542" w14:textId="76764A95" w:rsidR="00103342" w:rsidRPr="00CF4A8E" w:rsidRDefault="00745586">
                  <w:pPr>
                    <w:spacing w:after="0" w:line="240" w:lineRule="auto"/>
                    <w:rPr>
                      <w:rFonts w:ascii="Arial" w:hAnsi="Arial" w:cs="Arial"/>
                      <w:sz w:val="18"/>
                      <w:szCs w:val="18"/>
                    </w:rPr>
                  </w:pPr>
                  <w:r w:rsidRPr="00CF4A8E">
                    <w:rPr>
                      <w:rFonts w:ascii="Arial" w:hAnsi="Arial" w:cs="Arial"/>
                      <w:b/>
                      <w:bCs/>
                      <w:sz w:val="18"/>
                      <w:szCs w:val="18"/>
                    </w:rPr>
                    <w:t>PERCENTAGE</w:t>
                  </w:r>
                  <w:r w:rsidRPr="00CF4A8E">
                    <w:rPr>
                      <w:rFonts w:ascii="Arial" w:hAnsi="Arial" w:cs="Arial"/>
                      <w:sz w:val="18"/>
                      <w:szCs w:val="18"/>
                    </w:rPr>
                    <w:t xml:space="preserve"> </w:t>
                  </w:r>
                </w:p>
              </w:tc>
            </w:tr>
            <w:tr w:rsidR="001573EF" w:rsidRPr="00CF4A8E" w14:paraId="6A14CB2C" w14:textId="77777777" w:rsidTr="00D34BFB">
              <w:trPr>
                <w:trHeight w:val="280"/>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572391" w14:textId="3AC35025" w:rsidR="001573EF" w:rsidRPr="00CF4A8E" w:rsidRDefault="001573EF" w:rsidP="00B03E3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N</w:t>
                  </w:r>
                </w:p>
              </w:tc>
              <w:tc>
                <w:tcPr>
                  <w:tcW w:w="1854" w:type="dxa"/>
                  <w:tcBorders>
                    <w:top w:val="single" w:sz="4" w:space="0" w:color="auto"/>
                    <w:bottom w:val="single" w:sz="4" w:space="0" w:color="auto"/>
                    <w:right w:val="single" w:sz="4" w:space="0" w:color="auto"/>
                  </w:tcBorders>
                  <w:shd w:val="clear" w:color="auto" w:fill="FFFFFF" w:themeFill="background1"/>
                </w:tcPr>
                <w:p w14:paraId="0BFC5350" w14:textId="40D69812" w:rsidR="001573EF" w:rsidRPr="00CF4A8E" w:rsidRDefault="001573EF">
                  <w:pPr>
                    <w:spacing w:after="0" w:line="240" w:lineRule="auto"/>
                    <w:rPr>
                      <w:rFonts w:ascii="Arial" w:hAnsi="Arial" w:cs="Arial"/>
                      <w:b/>
                      <w:bCs/>
                      <w:sz w:val="18"/>
                      <w:szCs w:val="18"/>
                    </w:rPr>
                  </w:pPr>
                  <w:r>
                    <w:rPr>
                      <w:rFonts w:ascii="Arial" w:hAnsi="Arial" w:cs="Arial"/>
                      <w:b/>
                      <w:bCs/>
                      <w:sz w:val="18"/>
                      <w:szCs w:val="18"/>
                    </w:rPr>
                    <w:t>100%</w:t>
                  </w:r>
                </w:p>
              </w:tc>
            </w:tr>
            <w:tr w:rsidR="00745586" w:rsidRPr="00CF4A8E" w14:paraId="76BC000B" w14:textId="77777777" w:rsidTr="00D34BFB">
              <w:trPr>
                <w:trHeight w:val="28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E6DC4" w14:textId="0FB7C020" w:rsidR="00745586" w:rsidRPr="00CF4A8E" w:rsidRDefault="00745586" w:rsidP="00B03E30">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Grand Total </w:t>
                  </w:r>
                </w:p>
              </w:tc>
              <w:tc>
                <w:tcPr>
                  <w:tcW w:w="1854" w:type="dxa"/>
                  <w:tcBorders>
                    <w:top w:val="single" w:sz="4" w:space="0" w:color="auto"/>
                    <w:bottom w:val="single" w:sz="4" w:space="0" w:color="auto"/>
                    <w:right w:val="single" w:sz="4" w:space="0" w:color="auto"/>
                  </w:tcBorders>
                  <w:shd w:val="clear" w:color="auto" w:fill="auto"/>
                </w:tcPr>
                <w:p w14:paraId="0675F81C" w14:textId="4838362B" w:rsidR="00745586" w:rsidRPr="00CF4A8E" w:rsidRDefault="00745586">
                  <w:pPr>
                    <w:spacing w:after="0" w:line="240" w:lineRule="auto"/>
                    <w:rPr>
                      <w:rFonts w:ascii="Arial" w:hAnsi="Arial" w:cs="Arial"/>
                      <w:b/>
                      <w:bCs/>
                      <w:sz w:val="18"/>
                      <w:szCs w:val="18"/>
                    </w:rPr>
                  </w:pPr>
                  <w:r w:rsidRPr="00CF4A8E">
                    <w:rPr>
                      <w:rFonts w:ascii="Arial" w:hAnsi="Arial" w:cs="Arial"/>
                      <w:b/>
                      <w:bCs/>
                      <w:sz w:val="18"/>
                      <w:szCs w:val="18"/>
                    </w:rPr>
                    <w:t>100%</w:t>
                  </w:r>
                </w:p>
              </w:tc>
            </w:tr>
          </w:tbl>
          <w:p w14:paraId="72CA0061" w14:textId="65F04DA5" w:rsidR="00CF4A8E" w:rsidRPr="00806ECE" w:rsidRDefault="008256B9" w:rsidP="00BA583C">
            <w:pPr>
              <w:pStyle w:val="Footer"/>
              <w:tabs>
                <w:tab w:val="clear" w:pos="4513"/>
                <w:tab w:val="clear" w:pos="9026"/>
              </w:tabs>
              <w:spacing w:after="240"/>
              <w:rPr>
                <w:rFonts w:ascii="Arial" w:eastAsia="Times New Roman" w:hAnsi="Arial" w:cs="Arial"/>
                <w:b/>
                <w:bCs/>
                <w:lang w:eastAsia="en-GB"/>
              </w:rPr>
            </w:pPr>
            <w:r>
              <w:rPr>
                <w:rFonts w:ascii="Arial" w:eastAsia="Times New Roman" w:hAnsi="Arial" w:cs="Arial"/>
                <w:b/>
                <w:bCs/>
                <w:lang w:eastAsia="en-GB"/>
              </w:rPr>
              <w:t xml:space="preserve"> </w:t>
            </w:r>
            <w:r w:rsidR="00BA583C" w:rsidRPr="00806ECE">
              <w:rPr>
                <w:rFonts w:ascii="Arial" w:eastAsia="Times New Roman" w:hAnsi="Arial" w:cs="Arial"/>
                <w:b/>
                <w:bCs/>
                <w:lang w:eastAsia="en-GB"/>
              </w:rPr>
              <w:t xml:space="preserve">None of the affected staff are disabled.  There is no impact. </w:t>
            </w:r>
          </w:p>
          <w:tbl>
            <w:tblPr>
              <w:tblpPr w:leftFromText="180" w:rightFromText="180" w:vertAnchor="text" w:horzAnchor="margin" w:tblpXSpec="center" w:tblpY="268"/>
              <w:tblOverlap w:val="never"/>
              <w:tblW w:w="4395" w:type="dxa"/>
              <w:tblLayout w:type="fixed"/>
              <w:tblLook w:val="04A0" w:firstRow="1" w:lastRow="0" w:firstColumn="1" w:lastColumn="0" w:noHBand="0" w:noVBand="1"/>
            </w:tblPr>
            <w:tblGrid>
              <w:gridCol w:w="3178"/>
              <w:gridCol w:w="1217"/>
            </w:tblGrid>
            <w:tr w:rsidR="00D34BFB" w:rsidRPr="00CF4A8E" w14:paraId="4402FD0B" w14:textId="77777777" w:rsidTr="0083534C">
              <w:trPr>
                <w:trHeight w:val="280"/>
              </w:trPr>
              <w:tc>
                <w:tcPr>
                  <w:tcW w:w="317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BB7BFA7"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DISABILITY DESCRIPTION </w:t>
                  </w:r>
                </w:p>
              </w:tc>
              <w:tc>
                <w:tcPr>
                  <w:tcW w:w="1217" w:type="dxa"/>
                  <w:tcBorders>
                    <w:top w:val="single" w:sz="4" w:space="0" w:color="auto"/>
                    <w:bottom w:val="single" w:sz="4" w:space="0" w:color="auto"/>
                    <w:right w:val="single" w:sz="4" w:space="0" w:color="auto"/>
                  </w:tcBorders>
                  <w:shd w:val="clear" w:color="auto" w:fill="B8CCE4" w:themeFill="accent1" w:themeFillTint="66"/>
                </w:tcPr>
                <w:p w14:paraId="3340477B" w14:textId="77777777" w:rsidR="00D34BFB" w:rsidRPr="00CF4A8E" w:rsidRDefault="00D34BFB" w:rsidP="00D34BFB">
                  <w:pPr>
                    <w:pStyle w:val="Heading6"/>
                    <w:rPr>
                      <w:rFonts w:ascii="Arial" w:hAnsi="Arial" w:cs="Arial"/>
                      <w:sz w:val="18"/>
                      <w:szCs w:val="18"/>
                    </w:rPr>
                  </w:pPr>
                  <w:r w:rsidRPr="00CF4A8E">
                    <w:rPr>
                      <w:rFonts w:ascii="Arial" w:hAnsi="Arial" w:cs="Arial"/>
                      <w:sz w:val="18"/>
                      <w:szCs w:val="18"/>
                    </w:rPr>
                    <w:t>TOTALS</w:t>
                  </w:r>
                </w:p>
              </w:tc>
            </w:tr>
            <w:tr w:rsidR="00D34BFB" w:rsidRPr="00CF4A8E" w14:paraId="13815064" w14:textId="77777777" w:rsidTr="0083534C">
              <w:trPr>
                <w:trHeight w:val="28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14:paraId="41B27426"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No </w:t>
                  </w:r>
                </w:p>
              </w:tc>
              <w:tc>
                <w:tcPr>
                  <w:tcW w:w="1217" w:type="dxa"/>
                  <w:tcBorders>
                    <w:top w:val="single" w:sz="4" w:space="0" w:color="auto"/>
                    <w:bottom w:val="single" w:sz="4" w:space="0" w:color="auto"/>
                    <w:right w:val="single" w:sz="4" w:space="0" w:color="auto"/>
                  </w:tcBorders>
                  <w:shd w:val="clear" w:color="auto" w:fill="auto"/>
                </w:tcPr>
                <w:p w14:paraId="761EB7E2" w14:textId="2867BF4B" w:rsidR="00D34BFB" w:rsidRPr="00CF4A8E" w:rsidRDefault="008256B9" w:rsidP="00D34BFB">
                  <w:pPr>
                    <w:spacing w:after="0" w:line="240" w:lineRule="auto"/>
                    <w:rPr>
                      <w:rFonts w:ascii="Arial" w:hAnsi="Arial" w:cs="Arial"/>
                      <w:b/>
                      <w:bCs/>
                      <w:sz w:val="18"/>
                      <w:szCs w:val="18"/>
                    </w:rPr>
                  </w:pPr>
                  <w:r>
                    <w:rPr>
                      <w:rFonts w:ascii="Arial" w:hAnsi="Arial" w:cs="Arial"/>
                      <w:b/>
                      <w:bCs/>
                      <w:sz w:val="18"/>
                      <w:szCs w:val="18"/>
                    </w:rPr>
                    <w:t xml:space="preserve">         </w:t>
                  </w:r>
                  <w:r w:rsidR="0083534C">
                    <w:rPr>
                      <w:rFonts w:ascii="Arial" w:hAnsi="Arial" w:cs="Arial"/>
                      <w:b/>
                      <w:bCs/>
                      <w:sz w:val="18"/>
                      <w:szCs w:val="18"/>
                    </w:rPr>
                    <w:t xml:space="preserve">    </w:t>
                  </w:r>
                  <w:r>
                    <w:rPr>
                      <w:rFonts w:ascii="Arial" w:hAnsi="Arial" w:cs="Arial"/>
                      <w:b/>
                      <w:bCs/>
                      <w:sz w:val="18"/>
                      <w:szCs w:val="18"/>
                    </w:rPr>
                    <w:t xml:space="preserve"> </w:t>
                  </w:r>
                  <w:r w:rsidR="0083534C">
                    <w:rPr>
                      <w:rFonts w:ascii="Arial" w:hAnsi="Arial" w:cs="Arial"/>
                      <w:b/>
                      <w:bCs/>
                      <w:sz w:val="18"/>
                      <w:szCs w:val="18"/>
                    </w:rPr>
                    <w:t xml:space="preserve">  </w:t>
                  </w:r>
                  <w:r w:rsidR="00D34BFB">
                    <w:rPr>
                      <w:rFonts w:ascii="Arial" w:hAnsi="Arial" w:cs="Arial"/>
                      <w:b/>
                      <w:bCs/>
                      <w:sz w:val="18"/>
                      <w:szCs w:val="18"/>
                    </w:rPr>
                    <w:t>28</w:t>
                  </w:r>
                </w:p>
              </w:tc>
            </w:tr>
            <w:tr w:rsidR="00D34BFB" w:rsidRPr="00CF4A8E" w14:paraId="0049A200" w14:textId="77777777" w:rsidTr="0083534C">
              <w:trPr>
                <w:trHeight w:val="28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5C665"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Prefer not to say</w:t>
                  </w:r>
                </w:p>
              </w:tc>
              <w:tc>
                <w:tcPr>
                  <w:tcW w:w="1217" w:type="dxa"/>
                  <w:tcBorders>
                    <w:top w:val="single" w:sz="4" w:space="0" w:color="auto"/>
                    <w:bottom w:val="single" w:sz="4" w:space="0" w:color="auto"/>
                    <w:right w:val="single" w:sz="4" w:space="0" w:color="auto"/>
                  </w:tcBorders>
                  <w:shd w:val="clear" w:color="auto" w:fill="auto"/>
                </w:tcPr>
                <w:p w14:paraId="09C90821" w14:textId="77777777" w:rsidR="00D34BFB" w:rsidRPr="00CF4A8E" w:rsidRDefault="00D34BFB" w:rsidP="00D34BFB">
                  <w:pPr>
                    <w:spacing w:after="0" w:line="240" w:lineRule="auto"/>
                    <w:rPr>
                      <w:rFonts w:ascii="Arial" w:hAnsi="Arial" w:cs="Arial"/>
                      <w:b/>
                      <w:bCs/>
                      <w:sz w:val="18"/>
                      <w:szCs w:val="18"/>
                    </w:rPr>
                  </w:pPr>
                </w:p>
              </w:tc>
            </w:tr>
            <w:tr w:rsidR="00D34BFB" w:rsidRPr="00CF4A8E" w14:paraId="02E4DCDF" w14:textId="77777777" w:rsidTr="0083534C">
              <w:trPr>
                <w:trHeight w:val="280"/>
              </w:trPr>
              <w:tc>
                <w:tcPr>
                  <w:tcW w:w="317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D87C78"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Yes</w:t>
                  </w:r>
                </w:p>
              </w:tc>
              <w:tc>
                <w:tcPr>
                  <w:tcW w:w="1217" w:type="dxa"/>
                  <w:tcBorders>
                    <w:top w:val="single" w:sz="4" w:space="0" w:color="auto"/>
                    <w:bottom w:val="single" w:sz="4" w:space="0" w:color="auto"/>
                    <w:right w:val="single" w:sz="4" w:space="0" w:color="auto"/>
                  </w:tcBorders>
                  <w:shd w:val="clear" w:color="auto" w:fill="auto"/>
                </w:tcPr>
                <w:p w14:paraId="432BD05A" w14:textId="37D59616" w:rsidR="00D34BFB" w:rsidRPr="00CF4A8E" w:rsidRDefault="008256B9" w:rsidP="00D34BFB">
                  <w:pPr>
                    <w:spacing w:after="0" w:line="240" w:lineRule="auto"/>
                    <w:rPr>
                      <w:rFonts w:ascii="Arial" w:hAnsi="Arial" w:cs="Arial"/>
                      <w:b/>
                      <w:bCs/>
                      <w:sz w:val="18"/>
                      <w:szCs w:val="18"/>
                    </w:rPr>
                  </w:pPr>
                  <w:r>
                    <w:rPr>
                      <w:rFonts w:ascii="Arial" w:hAnsi="Arial" w:cs="Arial"/>
                      <w:b/>
                      <w:bCs/>
                      <w:sz w:val="18"/>
                      <w:szCs w:val="18"/>
                    </w:rPr>
                    <w:t xml:space="preserve">            </w:t>
                  </w:r>
                  <w:r w:rsidR="0083534C">
                    <w:rPr>
                      <w:rFonts w:ascii="Arial" w:hAnsi="Arial" w:cs="Arial"/>
                      <w:b/>
                      <w:bCs/>
                      <w:sz w:val="18"/>
                      <w:szCs w:val="18"/>
                    </w:rPr>
                    <w:t xml:space="preserve">     </w:t>
                  </w:r>
                  <w:r w:rsidR="00D34BFB">
                    <w:rPr>
                      <w:rFonts w:ascii="Arial" w:hAnsi="Arial" w:cs="Arial"/>
                      <w:b/>
                      <w:bCs/>
                      <w:sz w:val="18"/>
                      <w:szCs w:val="18"/>
                    </w:rPr>
                    <w:t>4</w:t>
                  </w:r>
                </w:p>
              </w:tc>
            </w:tr>
            <w:tr w:rsidR="00D34BFB" w:rsidRPr="00CF4A8E" w14:paraId="7E37711E" w14:textId="77777777" w:rsidTr="0083534C">
              <w:trPr>
                <w:trHeight w:val="28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14:paraId="20FA1820"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(blank)</w:t>
                  </w:r>
                </w:p>
              </w:tc>
              <w:tc>
                <w:tcPr>
                  <w:tcW w:w="1217" w:type="dxa"/>
                  <w:tcBorders>
                    <w:top w:val="single" w:sz="4" w:space="0" w:color="auto"/>
                    <w:bottom w:val="single" w:sz="4" w:space="0" w:color="auto"/>
                    <w:right w:val="single" w:sz="4" w:space="0" w:color="auto"/>
                  </w:tcBorders>
                  <w:shd w:val="clear" w:color="auto" w:fill="auto"/>
                </w:tcPr>
                <w:p w14:paraId="357C578C" w14:textId="28AB1A2C" w:rsidR="00D34BFB" w:rsidRPr="00CF4A8E" w:rsidRDefault="008256B9" w:rsidP="00D34BFB">
                  <w:pPr>
                    <w:spacing w:after="0" w:line="240" w:lineRule="auto"/>
                    <w:rPr>
                      <w:rFonts w:ascii="Arial" w:hAnsi="Arial" w:cs="Arial"/>
                      <w:b/>
                      <w:bCs/>
                      <w:sz w:val="18"/>
                      <w:szCs w:val="18"/>
                    </w:rPr>
                  </w:pPr>
                  <w:r>
                    <w:rPr>
                      <w:rFonts w:ascii="Arial" w:hAnsi="Arial" w:cs="Arial"/>
                      <w:b/>
                      <w:bCs/>
                      <w:sz w:val="18"/>
                      <w:szCs w:val="18"/>
                    </w:rPr>
                    <w:t xml:space="preserve">          </w:t>
                  </w:r>
                  <w:r w:rsidR="0083534C">
                    <w:rPr>
                      <w:rFonts w:ascii="Arial" w:hAnsi="Arial" w:cs="Arial"/>
                      <w:b/>
                      <w:bCs/>
                      <w:sz w:val="18"/>
                      <w:szCs w:val="18"/>
                    </w:rPr>
                    <w:t xml:space="preserve">      </w:t>
                  </w:r>
                  <w:r w:rsidR="00D34BFB">
                    <w:rPr>
                      <w:rFonts w:ascii="Arial" w:hAnsi="Arial" w:cs="Arial"/>
                      <w:b/>
                      <w:bCs/>
                      <w:sz w:val="18"/>
                      <w:szCs w:val="18"/>
                    </w:rPr>
                    <w:t>1</w:t>
                  </w:r>
                  <w:r w:rsidR="00EE6D53">
                    <w:rPr>
                      <w:rFonts w:ascii="Arial" w:hAnsi="Arial" w:cs="Arial"/>
                      <w:b/>
                      <w:bCs/>
                      <w:sz w:val="18"/>
                      <w:szCs w:val="18"/>
                    </w:rPr>
                    <w:t>9</w:t>
                  </w:r>
                </w:p>
              </w:tc>
            </w:tr>
            <w:tr w:rsidR="00D34BFB" w:rsidRPr="00CF4A8E" w14:paraId="4FBC15D2" w14:textId="77777777" w:rsidTr="0083534C">
              <w:trPr>
                <w:trHeight w:val="280"/>
              </w:trPr>
              <w:tc>
                <w:tcPr>
                  <w:tcW w:w="3178" w:type="dxa"/>
                  <w:tcBorders>
                    <w:top w:val="nil"/>
                    <w:left w:val="single" w:sz="4" w:space="0" w:color="auto"/>
                    <w:bottom w:val="single" w:sz="4" w:space="0" w:color="auto"/>
                    <w:right w:val="single" w:sz="4" w:space="0" w:color="auto"/>
                  </w:tcBorders>
                  <w:shd w:val="clear" w:color="auto" w:fill="auto"/>
                  <w:noWrap/>
                  <w:vAlign w:val="bottom"/>
                </w:tcPr>
                <w:p w14:paraId="2FFB953E" w14:textId="77777777" w:rsidR="00D34BFB" w:rsidRPr="00CF4A8E" w:rsidRDefault="00D34BFB" w:rsidP="00D34BFB">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Grand Total </w:t>
                  </w:r>
                </w:p>
              </w:tc>
              <w:tc>
                <w:tcPr>
                  <w:tcW w:w="1217" w:type="dxa"/>
                  <w:tcBorders>
                    <w:top w:val="single" w:sz="4" w:space="0" w:color="auto"/>
                    <w:bottom w:val="single" w:sz="4" w:space="0" w:color="auto"/>
                    <w:right w:val="single" w:sz="4" w:space="0" w:color="auto"/>
                  </w:tcBorders>
                  <w:shd w:val="clear" w:color="auto" w:fill="auto"/>
                </w:tcPr>
                <w:p w14:paraId="6199436A" w14:textId="20FFD454" w:rsidR="00D34BFB" w:rsidRPr="00CF4A8E" w:rsidRDefault="008256B9" w:rsidP="00D34BFB">
                  <w:pPr>
                    <w:spacing w:after="0" w:line="240" w:lineRule="auto"/>
                    <w:rPr>
                      <w:rFonts w:ascii="Arial" w:hAnsi="Arial" w:cs="Arial"/>
                      <w:b/>
                      <w:bCs/>
                      <w:sz w:val="18"/>
                      <w:szCs w:val="18"/>
                    </w:rPr>
                  </w:pPr>
                  <w:r>
                    <w:rPr>
                      <w:rFonts w:ascii="Arial" w:hAnsi="Arial" w:cs="Arial"/>
                      <w:b/>
                      <w:bCs/>
                      <w:sz w:val="18"/>
                      <w:szCs w:val="18"/>
                    </w:rPr>
                    <w:t xml:space="preserve">          </w:t>
                  </w:r>
                  <w:r w:rsidR="0083534C">
                    <w:rPr>
                      <w:rFonts w:ascii="Arial" w:hAnsi="Arial" w:cs="Arial"/>
                      <w:b/>
                      <w:bCs/>
                      <w:sz w:val="18"/>
                      <w:szCs w:val="18"/>
                    </w:rPr>
                    <w:t xml:space="preserve">      </w:t>
                  </w:r>
                  <w:r w:rsidR="00EE6D53">
                    <w:rPr>
                      <w:rFonts w:ascii="Arial" w:hAnsi="Arial" w:cs="Arial"/>
                      <w:b/>
                      <w:bCs/>
                      <w:sz w:val="18"/>
                      <w:szCs w:val="18"/>
                    </w:rPr>
                    <w:t>51</w:t>
                  </w:r>
                </w:p>
              </w:tc>
            </w:tr>
          </w:tbl>
          <w:p w14:paraId="1BF90B0E" w14:textId="0D9D879C" w:rsidR="00F431D1" w:rsidRDefault="003B0075" w:rsidP="00806ECE">
            <w:pPr>
              <w:spacing w:after="240" w:line="240" w:lineRule="auto"/>
              <w:rPr>
                <w:rFonts w:ascii="Arial" w:eastAsia="Times New Roman" w:hAnsi="Arial" w:cs="Arial"/>
                <w:lang w:eastAsia="en-GB"/>
              </w:rPr>
            </w:pPr>
            <w:r>
              <w:rPr>
                <w:rFonts w:ascii="Arial" w:eastAsia="Times New Roman" w:hAnsi="Arial" w:cs="Arial"/>
                <w:lang w:eastAsia="en-GB"/>
              </w:rPr>
              <w:t>Th</w:t>
            </w:r>
            <w:r w:rsidR="00E45597" w:rsidRPr="00806ECE">
              <w:rPr>
                <w:rFonts w:ascii="Arial" w:eastAsia="Times New Roman" w:hAnsi="Arial" w:cs="Arial"/>
                <w:lang w:eastAsia="en-GB"/>
              </w:rPr>
              <w:t xml:space="preserve">e disability breakdown </w:t>
            </w:r>
            <w:r w:rsidR="009847DD">
              <w:rPr>
                <w:rFonts w:ascii="Arial" w:eastAsia="Times New Roman" w:hAnsi="Arial" w:cs="Arial"/>
                <w:lang w:eastAsia="en-GB"/>
              </w:rPr>
              <w:t>of the overall profile of MG grades within the Community Directorate</w:t>
            </w:r>
            <w:r w:rsidR="008256B9">
              <w:rPr>
                <w:rFonts w:ascii="Arial" w:eastAsia="Times New Roman" w:hAnsi="Arial" w:cs="Arial"/>
                <w:lang w:eastAsia="en-GB"/>
              </w:rPr>
              <w:t>.</w:t>
            </w:r>
            <w:r w:rsidR="009847DD">
              <w:rPr>
                <w:rFonts w:ascii="Arial" w:eastAsia="Times New Roman" w:hAnsi="Arial" w:cs="Arial"/>
                <w:lang w:eastAsia="en-GB"/>
              </w:rPr>
              <w:t xml:space="preserve"> </w:t>
            </w:r>
          </w:p>
          <w:p w14:paraId="6018190C" w14:textId="4776B099" w:rsidR="005A77C0" w:rsidRPr="00CF4A8E" w:rsidRDefault="005A77C0" w:rsidP="005265A4">
            <w:pPr>
              <w:spacing w:after="240" w:line="240" w:lineRule="auto"/>
              <w:rPr>
                <w:rFonts w:ascii="Arial" w:eastAsia="Times New Roman" w:hAnsi="Arial" w:cs="Arial"/>
                <w:sz w:val="18"/>
                <w:szCs w:val="18"/>
                <w:lang w:val="en-US"/>
              </w:rPr>
            </w:pPr>
          </w:p>
        </w:tc>
        <w:tc>
          <w:tcPr>
            <w:tcW w:w="709"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6018190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0E"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6018190F" w14:textId="40A40A1D" w:rsidR="00701D5A" w:rsidRPr="00701D5A" w:rsidRDefault="00626AA8"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10"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6018191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12"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60181913" w14:textId="491BA92C" w:rsidR="00701D5A" w:rsidRPr="00701D5A" w:rsidRDefault="00626AA8"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1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018192A" w14:textId="77777777" w:rsidTr="005F5DD3">
        <w:trPr>
          <w:trHeight w:val="240"/>
        </w:trPr>
        <w:tc>
          <w:tcPr>
            <w:tcW w:w="1701" w:type="dxa"/>
            <w:shd w:val="clear" w:color="auto" w:fill="7030A0"/>
          </w:tcPr>
          <w:p w14:paraId="60181916" w14:textId="77777777" w:rsidR="00050ECA" w:rsidRDefault="00050ECA" w:rsidP="00050ECA">
            <w:pPr>
              <w:spacing w:after="0" w:line="240" w:lineRule="auto"/>
              <w:rPr>
                <w:rFonts w:ascii="Arial" w:eastAsia="Times New Roman" w:hAnsi="Arial" w:cs="Arial"/>
                <w:bCs/>
                <w:color w:val="FFFFFF"/>
                <w:lang w:eastAsia="en-GB"/>
              </w:rPr>
            </w:pPr>
          </w:p>
          <w:p w14:paraId="60181917"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60181918"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9243" w:type="dxa"/>
          </w:tcPr>
          <w:p w14:paraId="72EB98AA" w14:textId="2A26FCC0" w:rsidR="005062A8" w:rsidRDefault="005062A8" w:rsidP="005062A8">
            <w:pPr>
              <w:spacing w:after="240" w:line="240" w:lineRule="auto"/>
              <w:rPr>
                <w:rFonts w:ascii="Arial" w:eastAsia="Times New Roman" w:hAnsi="Arial" w:cs="Arial"/>
                <w:lang w:eastAsia="en-GB"/>
              </w:rPr>
            </w:pPr>
            <w:r w:rsidRPr="00BB19B6">
              <w:rPr>
                <w:rFonts w:ascii="Arial" w:eastAsia="Times New Roman" w:hAnsi="Arial" w:cs="Arial"/>
                <w:lang w:eastAsia="en-GB"/>
              </w:rPr>
              <w:t xml:space="preserve">The </w:t>
            </w:r>
            <w:r>
              <w:rPr>
                <w:rFonts w:ascii="Arial" w:eastAsia="Times New Roman" w:hAnsi="Arial" w:cs="Arial"/>
                <w:lang w:eastAsia="en-GB"/>
              </w:rPr>
              <w:t xml:space="preserve">Gender reassignment profile </w:t>
            </w:r>
            <w:r w:rsidRPr="00BB19B6">
              <w:rPr>
                <w:rFonts w:ascii="Arial" w:eastAsia="Times New Roman" w:hAnsi="Arial" w:cs="Arial"/>
                <w:lang w:eastAsia="en-GB"/>
              </w:rPr>
              <w:t xml:space="preserve">of staff </w:t>
            </w:r>
            <w:r w:rsidR="0039311B">
              <w:rPr>
                <w:rFonts w:ascii="Arial" w:eastAsia="Times New Roman" w:hAnsi="Arial" w:cs="Arial"/>
                <w:lang w:eastAsia="en-GB"/>
              </w:rPr>
              <w:t>affected by the proposed management restructure</w:t>
            </w:r>
            <w:r w:rsidR="00683D89">
              <w:rPr>
                <w:rFonts w:ascii="Arial" w:eastAsia="Times New Roman" w:hAnsi="Arial" w:cs="Arial"/>
                <w:lang w:eastAsia="en-GB"/>
              </w:rPr>
              <w:t>:</w:t>
            </w:r>
            <w:r w:rsidR="0039311B">
              <w:rPr>
                <w:rFonts w:ascii="Arial" w:eastAsia="Times New Roman" w:hAnsi="Arial" w:cs="Arial"/>
                <w:lang w:eastAsia="en-GB"/>
              </w:rPr>
              <w:t xml:space="preserve"> </w:t>
            </w:r>
          </w:p>
          <w:tbl>
            <w:tblPr>
              <w:tblpPr w:leftFromText="180" w:rightFromText="180" w:vertAnchor="text" w:horzAnchor="margin" w:tblpXSpec="center" w:tblpY="534"/>
              <w:tblOverlap w:val="never"/>
              <w:tblW w:w="4210" w:type="dxa"/>
              <w:tblLayout w:type="fixed"/>
              <w:tblLook w:val="04A0" w:firstRow="1" w:lastRow="0" w:firstColumn="1" w:lastColumn="0" w:noHBand="0" w:noVBand="1"/>
            </w:tblPr>
            <w:tblGrid>
              <w:gridCol w:w="2636"/>
              <w:gridCol w:w="1574"/>
            </w:tblGrid>
            <w:tr w:rsidR="00683D89" w:rsidRPr="005062A8" w14:paraId="75AEAFF5" w14:textId="77777777" w:rsidTr="00683D89">
              <w:trPr>
                <w:trHeight w:val="333"/>
              </w:trPr>
              <w:tc>
                <w:tcPr>
                  <w:tcW w:w="26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A12993" w14:textId="77777777" w:rsidR="00683D89" w:rsidRPr="00CF4A8E" w:rsidRDefault="00683D89" w:rsidP="00683D89">
                  <w:pPr>
                    <w:pStyle w:val="Heading3"/>
                  </w:pPr>
                  <w:r w:rsidRPr="00CF4A8E">
                    <w:t>GENDER REASSIGNMENT Y or N</w:t>
                  </w:r>
                </w:p>
              </w:tc>
              <w:tc>
                <w:tcPr>
                  <w:tcW w:w="1574" w:type="dxa"/>
                  <w:tcBorders>
                    <w:top w:val="single" w:sz="4" w:space="0" w:color="auto"/>
                    <w:bottom w:val="single" w:sz="4" w:space="0" w:color="auto"/>
                    <w:right w:val="single" w:sz="4" w:space="0" w:color="auto"/>
                  </w:tcBorders>
                  <w:shd w:val="clear" w:color="auto" w:fill="B8CCE4" w:themeFill="accent1" w:themeFillTint="66"/>
                </w:tcPr>
                <w:p w14:paraId="55C4B05C" w14:textId="77777777" w:rsidR="00683D89" w:rsidRPr="00CF4A8E" w:rsidRDefault="00683D89" w:rsidP="00683D89">
                  <w:pPr>
                    <w:spacing w:after="0" w:line="240" w:lineRule="auto"/>
                    <w:rPr>
                      <w:rFonts w:ascii="Arial" w:hAnsi="Arial" w:cs="Arial"/>
                      <w:sz w:val="18"/>
                      <w:szCs w:val="18"/>
                    </w:rPr>
                  </w:pPr>
                  <w:r w:rsidRPr="00CF4A8E">
                    <w:rPr>
                      <w:rFonts w:ascii="Arial" w:hAnsi="Arial" w:cs="Arial"/>
                      <w:b/>
                      <w:bCs/>
                      <w:sz w:val="18"/>
                      <w:szCs w:val="18"/>
                    </w:rPr>
                    <w:t>PERCENTAGE</w:t>
                  </w:r>
                  <w:r w:rsidRPr="00CF4A8E">
                    <w:rPr>
                      <w:rFonts w:ascii="Arial" w:hAnsi="Arial" w:cs="Arial"/>
                      <w:sz w:val="18"/>
                      <w:szCs w:val="18"/>
                    </w:rPr>
                    <w:t xml:space="preserve"> </w:t>
                  </w:r>
                </w:p>
              </w:tc>
            </w:tr>
            <w:tr w:rsidR="00683D89" w:rsidRPr="005062A8" w14:paraId="790A5170" w14:textId="77777777" w:rsidTr="00683D89">
              <w:trPr>
                <w:trHeight w:val="333"/>
              </w:trPr>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A1317B" w14:textId="77777777" w:rsidR="00683D89" w:rsidRPr="00CF4A8E" w:rsidRDefault="00683D89" w:rsidP="00683D89">
                  <w:pPr>
                    <w:pStyle w:val="Heading3"/>
                  </w:pPr>
                  <w:r>
                    <w:t>N</w:t>
                  </w:r>
                </w:p>
              </w:tc>
              <w:tc>
                <w:tcPr>
                  <w:tcW w:w="1574" w:type="dxa"/>
                  <w:tcBorders>
                    <w:top w:val="single" w:sz="4" w:space="0" w:color="auto"/>
                    <w:bottom w:val="single" w:sz="4" w:space="0" w:color="auto"/>
                    <w:right w:val="single" w:sz="4" w:space="0" w:color="auto"/>
                  </w:tcBorders>
                  <w:shd w:val="clear" w:color="auto" w:fill="FFFFFF" w:themeFill="background1"/>
                </w:tcPr>
                <w:p w14:paraId="47F40FAE" w14:textId="77777777" w:rsidR="00683D89" w:rsidRPr="00CF4A8E" w:rsidRDefault="00683D89" w:rsidP="00683D89">
                  <w:pPr>
                    <w:spacing w:after="0" w:line="240" w:lineRule="auto"/>
                    <w:rPr>
                      <w:rFonts w:ascii="Arial" w:hAnsi="Arial" w:cs="Arial"/>
                      <w:b/>
                      <w:bCs/>
                      <w:sz w:val="18"/>
                      <w:szCs w:val="18"/>
                    </w:rPr>
                  </w:pPr>
                  <w:r>
                    <w:rPr>
                      <w:rFonts w:ascii="Arial" w:hAnsi="Arial" w:cs="Arial"/>
                      <w:b/>
                      <w:bCs/>
                      <w:sz w:val="18"/>
                      <w:szCs w:val="18"/>
                    </w:rPr>
                    <w:t>100%</w:t>
                  </w:r>
                </w:p>
              </w:tc>
            </w:tr>
            <w:tr w:rsidR="00683D89" w:rsidRPr="005062A8" w14:paraId="12040C30" w14:textId="77777777" w:rsidTr="00683D89">
              <w:trPr>
                <w:trHeight w:val="333"/>
              </w:trPr>
              <w:tc>
                <w:tcPr>
                  <w:tcW w:w="2636" w:type="dxa"/>
                  <w:tcBorders>
                    <w:top w:val="nil"/>
                    <w:left w:val="single" w:sz="4" w:space="0" w:color="auto"/>
                    <w:bottom w:val="single" w:sz="4" w:space="0" w:color="auto"/>
                    <w:right w:val="single" w:sz="4" w:space="0" w:color="auto"/>
                  </w:tcBorders>
                  <w:shd w:val="clear" w:color="auto" w:fill="auto"/>
                  <w:noWrap/>
                  <w:vAlign w:val="bottom"/>
                </w:tcPr>
                <w:p w14:paraId="1BE31D9E" w14:textId="77777777" w:rsidR="00683D89" w:rsidRPr="00CF4A8E" w:rsidRDefault="00683D89" w:rsidP="00683D8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Grand Total </w:t>
                  </w:r>
                </w:p>
              </w:tc>
              <w:tc>
                <w:tcPr>
                  <w:tcW w:w="1574" w:type="dxa"/>
                  <w:tcBorders>
                    <w:top w:val="single" w:sz="4" w:space="0" w:color="auto"/>
                    <w:bottom w:val="single" w:sz="4" w:space="0" w:color="auto"/>
                    <w:right w:val="single" w:sz="4" w:space="0" w:color="auto"/>
                  </w:tcBorders>
                  <w:shd w:val="clear" w:color="auto" w:fill="auto"/>
                </w:tcPr>
                <w:p w14:paraId="72F3E779" w14:textId="77777777" w:rsidR="00683D89" w:rsidRPr="00CF4A8E" w:rsidRDefault="00683D89" w:rsidP="00683D89">
                  <w:pPr>
                    <w:spacing w:after="0" w:line="240" w:lineRule="auto"/>
                    <w:rPr>
                      <w:rFonts w:ascii="Arial" w:hAnsi="Arial" w:cs="Arial"/>
                      <w:b/>
                      <w:bCs/>
                      <w:sz w:val="18"/>
                      <w:szCs w:val="18"/>
                    </w:rPr>
                  </w:pPr>
                  <w:r w:rsidRPr="00CF4A8E">
                    <w:rPr>
                      <w:rFonts w:ascii="Arial" w:hAnsi="Arial" w:cs="Arial"/>
                      <w:b/>
                      <w:bCs/>
                      <w:sz w:val="18"/>
                      <w:szCs w:val="18"/>
                    </w:rPr>
                    <w:t>100%</w:t>
                  </w:r>
                </w:p>
              </w:tc>
            </w:tr>
          </w:tbl>
          <w:p w14:paraId="304E4ADB" w14:textId="756F576E" w:rsidR="00683D89" w:rsidRDefault="008256B9" w:rsidP="00745586">
            <w:pPr>
              <w:spacing w:after="240" w:line="240" w:lineRule="auto"/>
              <w:rPr>
                <w:rFonts w:ascii="Arial" w:eastAsia="Times New Roman" w:hAnsi="Arial" w:cs="Arial"/>
                <w:b/>
                <w:bCs/>
                <w:lang w:eastAsia="en-GB"/>
              </w:rPr>
            </w:pPr>
            <w:r w:rsidRPr="00164E92">
              <w:rPr>
                <w:rFonts w:ascii="Arial" w:eastAsia="Times New Roman" w:hAnsi="Arial" w:cs="Arial"/>
                <w:b/>
                <w:bCs/>
                <w:lang w:eastAsia="en-GB"/>
              </w:rPr>
              <w:t xml:space="preserve">None of the affected staff indicated that their gender identity was different to that assigned at birth.  </w:t>
            </w:r>
            <w:r w:rsidR="00683D89">
              <w:rPr>
                <w:rFonts w:ascii="Arial" w:eastAsia="Times New Roman" w:hAnsi="Arial" w:cs="Arial"/>
                <w:b/>
                <w:bCs/>
                <w:lang w:eastAsia="en-GB"/>
              </w:rPr>
              <w:t>There is no impact.</w:t>
            </w:r>
          </w:p>
          <w:p w14:paraId="1FA1C56F" w14:textId="77B368C8" w:rsidR="00BA583C" w:rsidRPr="00164E92" w:rsidRDefault="00BA583C" w:rsidP="00745586">
            <w:pPr>
              <w:spacing w:after="240" w:line="240" w:lineRule="auto"/>
              <w:rPr>
                <w:rFonts w:ascii="Arial" w:eastAsia="Times New Roman" w:hAnsi="Arial" w:cs="Arial"/>
                <w:b/>
                <w:bCs/>
                <w:lang w:eastAsia="en-GB"/>
              </w:rPr>
            </w:pPr>
          </w:p>
          <w:p w14:paraId="60181921" w14:textId="274EC364" w:rsidR="00BA583C" w:rsidRPr="00093DF8" w:rsidRDefault="00BA583C" w:rsidP="00C4577F">
            <w:pPr>
              <w:spacing w:after="240" w:line="240" w:lineRule="auto"/>
              <w:rPr>
                <w:rFonts w:ascii="Arial" w:eastAsia="Times New Roman" w:hAnsi="Arial" w:cs="Arial"/>
                <w:lang w:eastAsia="en-GB"/>
              </w:rPr>
            </w:pPr>
          </w:p>
        </w:tc>
        <w:tc>
          <w:tcPr>
            <w:tcW w:w="709"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60181922"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23"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60181924" w14:textId="6B8BAD10" w:rsidR="00701D5A" w:rsidRPr="00701D5A" w:rsidRDefault="005062A8"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2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6018192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2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60181928" w14:textId="77777777" w:rsidR="00701D5A" w:rsidRPr="00701D5A" w:rsidRDefault="009E1E4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29"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0181968" w14:textId="77777777" w:rsidTr="005F5DD3">
        <w:trPr>
          <w:trHeight w:val="240"/>
        </w:trPr>
        <w:tc>
          <w:tcPr>
            <w:tcW w:w="1701" w:type="dxa"/>
            <w:shd w:val="clear" w:color="auto" w:fill="7030A0"/>
          </w:tcPr>
          <w:p w14:paraId="6018192B"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4517934C" w14:textId="77777777" w:rsidR="00701D5A"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p w14:paraId="6018192C" w14:textId="58516188" w:rsidR="00066007" w:rsidRPr="0090668B" w:rsidRDefault="00066007" w:rsidP="001B4788">
            <w:pPr>
              <w:spacing w:after="0" w:line="240" w:lineRule="auto"/>
              <w:rPr>
                <w:rFonts w:ascii="Arial" w:eastAsia="Times New Roman" w:hAnsi="Arial" w:cs="Arial"/>
                <w:b/>
                <w:bCs/>
                <w:color w:val="FFFFFF"/>
                <w:lang w:eastAsia="en-GB"/>
              </w:rPr>
            </w:pPr>
          </w:p>
        </w:tc>
        <w:tc>
          <w:tcPr>
            <w:tcW w:w="9243" w:type="dxa"/>
          </w:tcPr>
          <w:p w14:paraId="63BF63EA" w14:textId="4A8392BB" w:rsidR="0077192A" w:rsidRDefault="0077192A" w:rsidP="0077192A">
            <w:pPr>
              <w:spacing w:after="240" w:line="240" w:lineRule="auto"/>
              <w:rPr>
                <w:rFonts w:ascii="Arial" w:eastAsia="Times New Roman" w:hAnsi="Arial" w:cs="Arial"/>
                <w:lang w:eastAsia="en-GB"/>
              </w:rPr>
            </w:pPr>
            <w:r w:rsidRPr="00BB19B6">
              <w:rPr>
                <w:rFonts w:ascii="Arial" w:eastAsia="Times New Roman" w:hAnsi="Arial" w:cs="Arial"/>
                <w:lang w:eastAsia="en-GB"/>
              </w:rPr>
              <w:t xml:space="preserve">The </w:t>
            </w:r>
            <w:r>
              <w:rPr>
                <w:rFonts w:ascii="Arial" w:eastAsia="Times New Roman" w:hAnsi="Arial" w:cs="Arial"/>
                <w:lang w:eastAsia="en-GB"/>
              </w:rPr>
              <w:t xml:space="preserve">Marriage and Civil Partnership profile </w:t>
            </w:r>
            <w:r w:rsidRPr="00BB19B6">
              <w:rPr>
                <w:rFonts w:ascii="Arial" w:eastAsia="Times New Roman" w:hAnsi="Arial" w:cs="Arial"/>
                <w:lang w:eastAsia="en-GB"/>
              </w:rPr>
              <w:t xml:space="preserve">of </w:t>
            </w:r>
            <w:r w:rsidR="00BE1920">
              <w:rPr>
                <w:rFonts w:ascii="Arial" w:eastAsia="Times New Roman" w:hAnsi="Arial" w:cs="Arial"/>
                <w:lang w:eastAsia="en-GB"/>
              </w:rPr>
              <w:t xml:space="preserve">the five staff affected by the proposed management restructure. </w:t>
            </w:r>
          </w:p>
          <w:tbl>
            <w:tblPr>
              <w:tblW w:w="5446" w:type="dxa"/>
              <w:tblLayout w:type="fixed"/>
              <w:tblLook w:val="04A0" w:firstRow="1" w:lastRow="0" w:firstColumn="1" w:lastColumn="0" w:noHBand="0" w:noVBand="1"/>
            </w:tblPr>
            <w:tblGrid>
              <w:gridCol w:w="2149"/>
              <w:gridCol w:w="451"/>
              <w:gridCol w:w="442"/>
              <w:gridCol w:w="850"/>
              <w:gridCol w:w="1554"/>
            </w:tblGrid>
            <w:tr w:rsidR="009A6A61" w:rsidRPr="0077192A" w14:paraId="70A7EF73" w14:textId="5C4FFE71" w:rsidTr="0083534C">
              <w:trPr>
                <w:trHeight w:val="262"/>
              </w:trPr>
              <w:tc>
                <w:tcPr>
                  <w:tcW w:w="2600" w:type="dxa"/>
                  <w:gridSpan w:val="2"/>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4128D8E" w14:textId="77777777" w:rsidR="00BE1920" w:rsidRPr="00CF4A8E" w:rsidRDefault="00BE1920" w:rsidP="00BE1920">
                  <w:pPr>
                    <w:pStyle w:val="Heading3"/>
                  </w:pPr>
                  <w:r w:rsidRPr="00CF4A8E">
                    <w:t>MARITAL STATUS</w:t>
                  </w:r>
                </w:p>
              </w:tc>
              <w:tc>
                <w:tcPr>
                  <w:tcW w:w="1292" w:type="dxa"/>
                  <w:gridSpan w:val="2"/>
                  <w:tcBorders>
                    <w:top w:val="single" w:sz="4" w:space="0" w:color="auto"/>
                    <w:left w:val="single" w:sz="4" w:space="0" w:color="auto"/>
                    <w:bottom w:val="single" w:sz="4" w:space="0" w:color="auto"/>
                    <w:right w:val="single" w:sz="4" w:space="0" w:color="auto"/>
                  </w:tcBorders>
                  <w:shd w:val="clear" w:color="000000" w:fill="B8CCE4"/>
                  <w:vAlign w:val="bottom"/>
                </w:tcPr>
                <w:p w14:paraId="32E36B0F" w14:textId="14D06E50" w:rsidR="00BE1920" w:rsidRPr="00CF4A8E" w:rsidRDefault="007A5B54" w:rsidP="00BE1920">
                  <w:pPr>
                    <w:pStyle w:val="Heading3"/>
                  </w:pPr>
                  <w:r w:rsidRPr="00CF4A8E">
                    <w:t xml:space="preserve">TOTALS </w:t>
                  </w:r>
                </w:p>
              </w:tc>
              <w:tc>
                <w:tcPr>
                  <w:tcW w:w="1554" w:type="dxa"/>
                  <w:tcBorders>
                    <w:top w:val="single" w:sz="4" w:space="0" w:color="auto"/>
                    <w:bottom w:val="single" w:sz="4" w:space="0" w:color="auto"/>
                    <w:right w:val="single" w:sz="4" w:space="0" w:color="auto"/>
                  </w:tcBorders>
                  <w:shd w:val="clear" w:color="auto" w:fill="B8CCE4" w:themeFill="accent1" w:themeFillTint="66"/>
                </w:tcPr>
                <w:p w14:paraId="03E12EAA" w14:textId="66BE2ADE" w:rsidR="009A6A61" w:rsidRPr="00CF4A8E" w:rsidRDefault="007A5B54" w:rsidP="007A5B54">
                  <w:pPr>
                    <w:pStyle w:val="Heading6"/>
                    <w:rPr>
                      <w:sz w:val="18"/>
                      <w:szCs w:val="18"/>
                    </w:rPr>
                  </w:pPr>
                  <w:r w:rsidRPr="00CF4A8E">
                    <w:rPr>
                      <w:sz w:val="18"/>
                      <w:szCs w:val="18"/>
                    </w:rPr>
                    <w:t xml:space="preserve">PERCENTAGES </w:t>
                  </w:r>
                </w:p>
              </w:tc>
            </w:tr>
            <w:tr w:rsidR="009A6A61" w:rsidRPr="0077192A" w14:paraId="6878ED28" w14:textId="70C7DBAA"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9A157F" w14:textId="747A0ECE" w:rsidR="00BE1920" w:rsidRPr="00CF4A8E" w:rsidRDefault="00BE1920" w:rsidP="00BE1920">
                  <w:pPr>
                    <w:pStyle w:val="Heading1"/>
                    <w:rPr>
                      <w:sz w:val="18"/>
                      <w:szCs w:val="18"/>
                    </w:rPr>
                  </w:pPr>
                  <w:r w:rsidRPr="00CF4A8E">
                    <w:rPr>
                      <w:sz w:val="18"/>
                      <w:szCs w:val="18"/>
                    </w:rPr>
                    <w:t>Sep.</w:t>
                  </w:r>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25CCE6D7" w14:textId="7F0B6DA3" w:rsidR="00BE1920" w:rsidRPr="00CF4A8E" w:rsidRDefault="00BE1920" w:rsidP="00BE1920">
                  <w:pPr>
                    <w:pStyle w:val="Heading1"/>
                    <w:ind w:left="302"/>
                    <w:rPr>
                      <w:sz w:val="18"/>
                      <w:szCs w:val="18"/>
                    </w:rPr>
                  </w:pPr>
                  <w:r w:rsidRPr="00CF4A8E">
                    <w:rPr>
                      <w:sz w:val="18"/>
                      <w:szCs w:val="18"/>
                    </w:rPr>
                    <w:t>1</w:t>
                  </w:r>
                </w:p>
              </w:tc>
              <w:tc>
                <w:tcPr>
                  <w:tcW w:w="1554" w:type="dxa"/>
                  <w:tcBorders>
                    <w:top w:val="single" w:sz="4" w:space="0" w:color="auto"/>
                    <w:bottom w:val="single" w:sz="4" w:space="0" w:color="auto"/>
                    <w:right w:val="single" w:sz="4" w:space="0" w:color="auto"/>
                  </w:tcBorders>
                  <w:shd w:val="clear" w:color="auto" w:fill="auto"/>
                </w:tcPr>
                <w:p w14:paraId="3E42F388" w14:textId="7BD4D60B" w:rsidR="009A6A61" w:rsidRPr="00CF4A8E" w:rsidRDefault="007A5B54">
                  <w:pPr>
                    <w:spacing w:after="0" w:line="240" w:lineRule="auto"/>
                    <w:rPr>
                      <w:rFonts w:ascii="Arial" w:hAnsi="Arial" w:cs="Arial"/>
                      <w:b/>
                      <w:bCs/>
                      <w:sz w:val="18"/>
                      <w:szCs w:val="18"/>
                    </w:rPr>
                  </w:pPr>
                  <w:r w:rsidRPr="00CF4A8E">
                    <w:rPr>
                      <w:rFonts w:ascii="Arial" w:hAnsi="Arial" w:cs="Arial"/>
                      <w:b/>
                      <w:bCs/>
                      <w:sz w:val="18"/>
                      <w:szCs w:val="18"/>
                    </w:rPr>
                    <w:t>20%</w:t>
                  </w:r>
                </w:p>
              </w:tc>
            </w:tr>
            <w:tr w:rsidR="009A6A61" w:rsidRPr="0077192A" w14:paraId="1014198A" w14:textId="29857C1A"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2F0501" w14:textId="77777777" w:rsidR="00BE1920" w:rsidRPr="00CF4A8E" w:rsidRDefault="00BE1920" w:rsidP="0077192A">
                  <w:pPr>
                    <w:spacing w:after="0" w:line="240" w:lineRule="auto"/>
                    <w:rPr>
                      <w:rFonts w:ascii="Arial" w:eastAsia="Times New Roman" w:hAnsi="Arial" w:cs="Arial"/>
                      <w:b/>
                      <w:bCs/>
                      <w:color w:val="000000"/>
                      <w:sz w:val="18"/>
                      <w:szCs w:val="18"/>
                      <w:lang w:eastAsia="en-GB"/>
                    </w:rPr>
                  </w:pPr>
                  <w:proofErr w:type="spellStart"/>
                  <w:r w:rsidRPr="00CF4A8E">
                    <w:rPr>
                      <w:rFonts w:ascii="Arial" w:eastAsia="Times New Roman" w:hAnsi="Arial" w:cs="Arial"/>
                      <w:b/>
                      <w:bCs/>
                      <w:color w:val="000000"/>
                      <w:sz w:val="18"/>
                      <w:szCs w:val="18"/>
                      <w:lang w:eastAsia="en-GB"/>
                    </w:rPr>
                    <w:t>CivPar</w:t>
                  </w:r>
                  <w:proofErr w:type="spellEnd"/>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68D3ABBB" w14:textId="77777777" w:rsidR="00BE1920" w:rsidRPr="00CF4A8E" w:rsidRDefault="00BE1920" w:rsidP="00BE1920">
                  <w:pPr>
                    <w:spacing w:after="0" w:line="240" w:lineRule="auto"/>
                    <w:rPr>
                      <w:rFonts w:ascii="Arial" w:eastAsia="Times New Roman" w:hAnsi="Arial" w:cs="Arial"/>
                      <w:b/>
                      <w:bCs/>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00F6C72B" w14:textId="77777777" w:rsidR="009A6A61" w:rsidRPr="00CF4A8E" w:rsidRDefault="009A6A61">
                  <w:pPr>
                    <w:spacing w:after="0" w:line="240" w:lineRule="auto"/>
                    <w:rPr>
                      <w:rFonts w:ascii="Arial" w:hAnsi="Arial" w:cs="Arial"/>
                      <w:b/>
                      <w:bCs/>
                      <w:sz w:val="18"/>
                      <w:szCs w:val="18"/>
                    </w:rPr>
                  </w:pPr>
                </w:p>
              </w:tc>
            </w:tr>
            <w:tr w:rsidR="009A6A61" w:rsidRPr="0077192A" w14:paraId="798DCBDE" w14:textId="1643684F"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487C4" w14:textId="77777777" w:rsidR="00BE1920" w:rsidRPr="00CF4A8E" w:rsidRDefault="00BE1920" w:rsidP="0077192A">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Div.</w:t>
                  </w:r>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752FFF7A" w14:textId="77777777" w:rsidR="00BE1920" w:rsidRPr="00CF4A8E" w:rsidRDefault="00BE1920" w:rsidP="00BE1920">
                  <w:pPr>
                    <w:spacing w:after="0" w:line="240" w:lineRule="auto"/>
                    <w:rPr>
                      <w:rFonts w:ascii="Arial" w:eastAsia="Times New Roman" w:hAnsi="Arial" w:cs="Arial"/>
                      <w:b/>
                      <w:bCs/>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33054E35" w14:textId="77777777" w:rsidR="009A6A61" w:rsidRPr="00CF4A8E" w:rsidRDefault="009A6A61">
                  <w:pPr>
                    <w:spacing w:after="0" w:line="240" w:lineRule="auto"/>
                    <w:rPr>
                      <w:rFonts w:ascii="Arial" w:hAnsi="Arial" w:cs="Arial"/>
                      <w:b/>
                      <w:bCs/>
                      <w:sz w:val="18"/>
                      <w:szCs w:val="18"/>
                    </w:rPr>
                  </w:pPr>
                </w:p>
              </w:tc>
            </w:tr>
            <w:tr w:rsidR="009A6A61" w:rsidRPr="00BE1920" w14:paraId="26971561" w14:textId="6D960C5F"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FFFF00"/>
                  <w:noWrap/>
                  <w:vAlign w:val="bottom"/>
                  <w:hideMark/>
                </w:tcPr>
                <w:p w14:paraId="4FD308CC" w14:textId="4123FDA8" w:rsidR="00BE1920" w:rsidRPr="00CF4A8E" w:rsidRDefault="00BE1920" w:rsidP="0077192A">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Marr.</w:t>
                  </w:r>
                </w:p>
              </w:tc>
              <w:tc>
                <w:tcPr>
                  <w:tcW w:w="1292" w:type="dxa"/>
                  <w:gridSpan w:val="2"/>
                  <w:tcBorders>
                    <w:top w:val="nil"/>
                    <w:left w:val="single" w:sz="4" w:space="0" w:color="auto"/>
                    <w:bottom w:val="single" w:sz="4" w:space="0" w:color="auto"/>
                    <w:right w:val="single" w:sz="4" w:space="0" w:color="auto"/>
                  </w:tcBorders>
                  <w:shd w:val="clear" w:color="auto" w:fill="FFFF00"/>
                  <w:vAlign w:val="bottom"/>
                </w:tcPr>
                <w:p w14:paraId="5A25309F" w14:textId="394EBDED" w:rsidR="00BE1920" w:rsidRPr="00CF4A8E" w:rsidRDefault="00BE1920" w:rsidP="00BE1920">
                  <w:pPr>
                    <w:spacing w:after="0" w:line="240" w:lineRule="auto"/>
                    <w:ind w:left="312"/>
                    <w:rPr>
                      <w:rFonts w:ascii="Arial" w:eastAsia="Times New Roman" w:hAnsi="Arial" w:cs="Arial"/>
                      <w:b/>
                      <w:bCs/>
                      <w:color w:val="FFFF00"/>
                      <w:sz w:val="18"/>
                      <w:szCs w:val="18"/>
                      <w:lang w:eastAsia="en-GB"/>
                    </w:rPr>
                  </w:pPr>
                  <w:r w:rsidRPr="00CF4A8E">
                    <w:rPr>
                      <w:rFonts w:ascii="Arial" w:eastAsia="Times New Roman" w:hAnsi="Arial" w:cs="Arial"/>
                      <w:b/>
                      <w:bCs/>
                      <w:color w:val="000000" w:themeColor="text1"/>
                      <w:sz w:val="18"/>
                      <w:szCs w:val="18"/>
                      <w:lang w:eastAsia="en-GB"/>
                    </w:rPr>
                    <w:t>4</w:t>
                  </w:r>
                  <w:r w:rsidRPr="00CF4A8E">
                    <w:rPr>
                      <w:rFonts w:ascii="Arial" w:eastAsia="Times New Roman" w:hAnsi="Arial" w:cs="Arial"/>
                      <w:b/>
                      <w:bCs/>
                      <w:color w:val="FFFF00"/>
                      <w:sz w:val="18"/>
                      <w:szCs w:val="18"/>
                      <w:lang w:eastAsia="en-GB"/>
                    </w:rPr>
                    <w:t>44</w:t>
                  </w:r>
                </w:p>
              </w:tc>
              <w:tc>
                <w:tcPr>
                  <w:tcW w:w="1554" w:type="dxa"/>
                  <w:tcBorders>
                    <w:top w:val="single" w:sz="4" w:space="0" w:color="auto"/>
                    <w:bottom w:val="single" w:sz="4" w:space="0" w:color="auto"/>
                    <w:right w:val="single" w:sz="4" w:space="0" w:color="auto"/>
                  </w:tcBorders>
                  <w:shd w:val="clear" w:color="auto" w:fill="FFFF00"/>
                </w:tcPr>
                <w:p w14:paraId="30659B27" w14:textId="0E249259" w:rsidR="009A6A61" w:rsidRPr="00CF4A8E" w:rsidRDefault="007A5B54">
                  <w:pPr>
                    <w:spacing w:after="0" w:line="240" w:lineRule="auto"/>
                    <w:rPr>
                      <w:rFonts w:ascii="Arial" w:hAnsi="Arial" w:cs="Arial"/>
                      <w:b/>
                      <w:bCs/>
                      <w:sz w:val="18"/>
                      <w:szCs w:val="18"/>
                    </w:rPr>
                  </w:pPr>
                  <w:r w:rsidRPr="00CF4A8E">
                    <w:rPr>
                      <w:rFonts w:ascii="Arial" w:hAnsi="Arial" w:cs="Arial"/>
                      <w:b/>
                      <w:bCs/>
                      <w:sz w:val="18"/>
                      <w:szCs w:val="18"/>
                    </w:rPr>
                    <w:t>80%</w:t>
                  </w:r>
                </w:p>
              </w:tc>
            </w:tr>
            <w:tr w:rsidR="007A5B54" w:rsidRPr="0077192A" w14:paraId="0302D2B8" w14:textId="2DABAB47"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BED27" w14:textId="77777777" w:rsidR="00BE1920" w:rsidRPr="00CF4A8E" w:rsidRDefault="00BE1920" w:rsidP="0077192A">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Single</w:t>
                  </w:r>
                </w:p>
              </w:tc>
              <w:tc>
                <w:tcPr>
                  <w:tcW w:w="1292"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12E5CFF1" w14:textId="77777777" w:rsidR="00BE1920" w:rsidRPr="00CF4A8E" w:rsidRDefault="00BE1920" w:rsidP="00BE1920">
                  <w:pPr>
                    <w:spacing w:after="0" w:line="240" w:lineRule="auto"/>
                    <w:rPr>
                      <w:rFonts w:ascii="Arial" w:eastAsia="Times New Roman" w:hAnsi="Arial" w:cs="Arial"/>
                      <w:b/>
                      <w:bCs/>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2DD68A20" w14:textId="77777777" w:rsidR="007A5B54" w:rsidRPr="00CF4A8E" w:rsidRDefault="007A5B54">
                  <w:pPr>
                    <w:spacing w:after="0" w:line="240" w:lineRule="auto"/>
                    <w:rPr>
                      <w:rFonts w:ascii="Arial" w:hAnsi="Arial" w:cs="Arial"/>
                      <w:b/>
                      <w:bCs/>
                      <w:sz w:val="18"/>
                      <w:szCs w:val="18"/>
                    </w:rPr>
                  </w:pPr>
                </w:p>
              </w:tc>
            </w:tr>
            <w:tr w:rsidR="007A5B54" w:rsidRPr="0077192A" w14:paraId="3E1CE0A4" w14:textId="1A7DC478"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5A9CFC" w14:textId="77777777" w:rsidR="00BE1920" w:rsidRPr="00CF4A8E" w:rsidRDefault="00BE1920" w:rsidP="0077192A">
                  <w:pPr>
                    <w:spacing w:after="0" w:line="240" w:lineRule="auto"/>
                    <w:rPr>
                      <w:rFonts w:ascii="Arial" w:eastAsia="Times New Roman" w:hAnsi="Arial" w:cs="Arial"/>
                      <w:color w:val="000000"/>
                      <w:sz w:val="18"/>
                      <w:szCs w:val="18"/>
                      <w:lang w:eastAsia="en-GB"/>
                    </w:rPr>
                  </w:pPr>
                  <w:proofErr w:type="spellStart"/>
                  <w:r w:rsidRPr="00CF4A8E">
                    <w:rPr>
                      <w:rFonts w:ascii="Arial" w:eastAsia="Times New Roman" w:hAnsi="Arial" w:cs="Arial"/>
                      <w:color w:val="000000"/>
                      <w:sz w:val="18"/>
                      <w:szCs w:val="18"/>
                      <w:lang w:eastAsia="en-GB"/>
                    </w:rPr>
                    <w:t>Unknwn</w:t>
                  </w:r>
                  <w:proofErr w:type="spellEnd"/>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50DDA222" w14:textId="77777777" w:rsidR="00BE1920" w:rsidRPr="00CF4A8E" w:rsidRDefault="00BE1920" w:rsidP="00BE1920">
                  <w:pPr>
                    <w:spacing w:after="0" w:line="240" w:lineRule="auto"/>
                    <w:rPr>
                      <w:rFonts w:ascii="Arial" w:eastAsia="Times New Roman" w:hAnsi="Arial" w:cs="Arial"/>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65E6F713" w14:textId="77777777" w:rsidR="007A5B54" w:rsidRPr="00CF4A8E" w:rsidRDefault="007A5B54">
                  <w:pPr>
                    <w:spacing w:after="0" w:line="240" w:lineRule="auto"/>
                    <w:rPr>
                      <w:rFonts w:ascii="Arial" w:hAnsi="Arial" w:cs="Arial"/>
                      <w:b/>
                      <w:bCs/>
                      <w:sz w:val="18"/>
                      <w:szCs w:val="18"/>
                    </w:rPr>
                  </w:pPr>
                </w:p>
              </w:tc>
            </w:tr>
            <w:tr w:rsidR="007A5B54" w:rsidRPr="0077192A" w14:paraId="46356FA5" w14:textId="68A178AE"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E2B669" w14:textId="77777777" w:rsidR="00BE1920" w:rsidRPr="00CF4A8E" w:rsidRDefault="00BE1920" w:rsidP="0077192A">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Wid.</w:t>
                  </w:r>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3D8759FD" w14:textId="77777777" w:rsidR="00BE1920" w:rsidRPr="00CF4A8E" w:rsidRDefault="00BE1920" w:rsidP="00BE1920">
                  <w:pPr>
                    <w:spacing w:after="0" w:line="240" w:lineRule="auto"/>
                    <w:rPr>
                      <w:rFonts w:ascii="Arial" w:eastAsia="Times New Roman" w:hAnsi="Arial" w:cs="Arial"/>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159F90D1" w14:textId="77777777" w:rsidR="007A5B54" w:rsidRPr="00CF4A8E" w:rsidRDefault="007A5B54">
                  <w:pPr>
                    <w:spacing w:after="0" w:line="240" w:lineRule="auto"/>
                    <w:rPr>
                      <w:rFonts w:ascii="Arial" w:hAnsi="Arial" w:cs="Arial"/>
                      <w:b/>
                      <w:bCs/>
                      <w:sz w:val="18"/>
                      <w:szCs w:val="18"/>
                    </w:rPr>
                  </w:pPr>
                </w:p>
              </w:tc>
            </w:tr>
            <w:tr w:rsidR="007A5B54" w:rsidRPr="0077192A" w14:paraId="6607CE0C" w14:textId="25836118"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8EFB3" w14:textId="77777777" w:rsidR="00BE1920" w:rsidRPr="00CF4A8E" w:rsidRDefault="00BE1920" w:rsidP="0077192A">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(blank)</w:t>
                  </w:r>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611815CD" w14:textId="77777777" w:rsidR="00BE1920" w:rsidRPr="00CF4A8E" w:rsidRDefault="00BE1920" w:rsidP="00BE1920">
                  <w:pPr>
                    <w:spacing w:after="0" w:line="240" w:lineRule="auto"/>
                    <w:rPr>
                      <w:rFonts w:ascii="Arial" w:eastAsia="Times New Roman" w:hAnsi="Arial" w:cs="Arial"/>
                      <w:color w:val="000000"/>
                      <w:sz w:val="18"/>
                      <w:szCs w:val="18"/>
                      <w:lang w:eastAsia="en-GB"/>
                    </w:rPr>
                  </w:pPr>
                </w:p>
              </w:tc>
              <w:tc>
                <w:tcPr>
                  <w:tcW w:w="1554" w:type="dxa"/>
                  <w:tcBorders>
                    <w:top w:val="single" w:sz="4" w:space="0" w:color="auto"/>
                    <w:bottom w:val="single" w:sz="4" w:space="0" w:color="auto"/>
                    <w:right w:val="single" w:sz="4" w:space="0" w:color="auto"/>
                  </w:tcBorders>
                  <w:shd w:val="clear" w:color="auto" w:fill="auto"/>
                </w:tcPr>
                <w:p w14:paraId="3C308DEA" w14:textId="77777777" w:rsidR="007A5B54" w:rsidRPr="00CF4A8E" w:rsidRDefault="007A5B54">
                  <w:pPr>
                    <w:spacing w:after="0" w:line="240" w:lineRule="auto"/>
                    <w:rPr>
                      <w:rFonts w:ascii="Arial" w:hAnsi="Arial" w:cs="Arial"/>
                      <w:b/>
                      <w:bCs/>
                      <w:sz w:val="18"/>
                      <w:szCs w:val="18"/>
                    </w:rPr>
                  </w:pPr>
                </w:p>
              </w:tc>
            </w:tr>
            <w:tr w:rsidR="007A5B54" w:rsidRPr="0077192A" w14:paraId="00746D28" w14:textId="04845C77" w:rsidTr="0083534C">
              <w:trPr>
                <w:trHeight w:val="262"/>
              </w:trPr>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885DD" w14:textId="12FDC55D" w:rsidR="00BE1920" w:rsidRPr="00CF4A8E" w:rsidRDefault="00BE1920" w:rsidP="0077192A">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Grand Total</w:t>
                  </w:r>
                </w:p>
              </w:tc>
              <w:tc>
                <w:tcPr>
                  <w:tcW w:w="1292" w:type="dxa"/>
                  <w:gridSpan w:val="2"/>
                  <w:tcBorders>
                    <w:top w:val="nil"/>
                    <w:left w:val="single" w:sz="4" w:space="0" w:color="auto"/>
                    <w:bottom w:val="single" w:sz="4" w:space="0" w:color="auto"/>
                    <w:right w:val="single" w:sz="4" w:space="0" w:color="auto"/>
                  </w:tcBorders>
                  <w:shd w:val="clear" w:color="auto" w:fill="auto"/>
                  <w:vAlign w:val="bottom"/>
                </w:tcPr>
                <w:p w14:paraId="1B8A3746" w14:textId="1CD90F08" w:rsidR="00BE1920" w:rsidRPr="00CF4A8E" w:rsidRDefault="00BE1920" w:rsidP="00BE1920">
                  <w:pPr>
                    <w:spacing w:after="0" w:line="240" w:lineRule="auto"/>
                    <w:ind w:left="272"/>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 5</w:t>
                  </w:r>
                </w:p>
              </w:tc>
              <w:tc>
                <w:tcPr>
                  <w:tcW w:w="1554" w:type="dxa"/>
                  <w:tcBorders>
                    <w:top w:val="single" w:sz="4" w:space="0" w:color="auto"/>
                    <w:bottom w:val="single" w:sz="4" w:space="0" w:color="auto"/>
                    <w:right w:val="single" w:sz="4" w:space="0" w:color="auto"/>
                  </w:tcBorders>
                  <w:shd w:val="clear" w:color="auto" w:fill="auto"/>
                </w:tcPr>
                <w:p w14:paraId="64DBECE9" w14:textId="3FB0C315" w:rsidR="007A5B54" w:rsidRPr="00CF4A8E" w:rsidRDefault="007A5B54">
                  <w:pPr>
                    <w:spacing w:after="0" w:line="240" w:lineRule="auto"/>
                    <w:rPr>
                      <w:rFonts w:ascii="Arial" w:hAnsi="Arial" w:cs="Arial"/>
                      <w:b/>
                      <w:bCs/>
                      <w:sz w:val="18"/>
                      <w:szCs w:val="18"/>
                    </w:rPr>
                  </w:pPr>
                  <w:r w:rsidRPr="00CF4A8E">
                    <w:rPr>
                      <w:rFonts w:ascii="Arial" w:hAnsi="Arial" w:cs="Arial"/>
                      <w:b/>
                      <w:bCs/>
                      <w:sz w:val="18"/>
                      <w:szCs w:val="18"/>
                    </w:rPr>
                    <w:t xml:space="preserve">100% </w:t>
                  </w:r>
                </w:p>
              </w:tc>
            </w:tr>
            <w:tr w:rsidR="00D63617" w:rsidRPr="00D63617" w14:paraId="79BB5F85" w14:textId="77777777" w:rsidTr="0083534C">
              <w:trPr>
                <w:trHeight w:val="300"/>
              </w:trPr>
              <w:tc>
                <w:tcPr>
                  <w:tcW w:w="5446" w:type="dxa"/>
                  <w:gridSpan w:val="5"/>
                  <w:tcBorders>
                    <w:top w:val="nil"/>
                    <w:left w:val="nil"/>
                    <w:bottom w:val="nil"/>
                    <w:right w:val="nil"/>
                  </w:tcBorders>
                  <w:shd w:val="clear" w:color="auto" w:fill="auto"/>
                  <w:noWrap/>
                  <w:vAlign w:val="center"/>
                  <w:hideMark/>
                </w:tcPr>
                <w:p w14:paraId="53109C5A" w14:textId="794E1E67" w:rsidR="00745586" w:rsidRDefault="00745586" w:rsidP="00D63617">
                  <w:pPr>
                    <w:spacing w:after="0" w:line="240" w:lineRule="auto"/>
                    <w:rPr>
                      <w:rFonts w:ascii="Arial" w:eastAsia="Times New Roman" w:hAnsi="Arial" w:cs="Arial"/>
                      <w:color w:val="000000"/>
                      <w:sz w:val="18"/>
                      <w:szCs w:val="18"/>
                      <w:lang w:eastAsia="en-GB"/>
                    </w:rPr>
                  </w:pPr>
                </w:p>
                <w:p w14:paraId="1F60881A" w14:textId="77777777" w:rsidR="007A5B54" w:rsidRPr="00CF4A8E" w:rsidRDefault="007A5B54" w:rsidP="00D63617">
                  <w:pPr>
                    <w:spacing w:after="0" w:line="240" w:lineRule="auto"/>
                    <w:rPr>
                      <w:rFonts w:ascii="Arial" w:eastAsia="Times New Roman" w:hAnsi="Arial" w:cs="Arial"/>
                      <w:color w:val="000000"/>
                      <w:sz w:val="18"/>
                      <w:szCs w:val="18"/>
                      <w:lang w:eastAsia="en-GB"/>
                    </w:rPr>
                  </w:pPr>
                </w:p>
                <w:p w14:paraId="57EEA84C" w14:textId="73B36934"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 xml:space="preserve">The overall profile for </w:t>
                  </w:r>
                  <w:r w:rsidR="0083534C">
                    <w:rPr>
                      <w:rFonts w:ascii="Arial" w:eastAsia="Times New Roman" w:hAnsi="Arial" w:cs="Arial"/>
                      <w:color w:val="000000"/>
                      <w:sz w:val="18"/>
                      <w:szCs w:val="18"/>
                      <w:lang w:eastAsia="en-GB"/>
                    </w:rPr>
                    <w:t xml:space="preserve">MG grades in the Community Directorate </w:t>
                  </w:r>
                </w:p>
              </w:tc>
            </w:tr>
            <w:tr w:rsidR="00D63617" w:rsidRPr="00D63617" w14:paraId="6A3ADEC6" w14:textId="77777777" w:rsidTr="0083534C">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C7172" w14:textId="77777777" w:rsidR="00D63617" w:rsidRPr="00CF4A8E" w:rsidRDefault="00D63617"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Marital Status</w:t>
                  </w:r>
                </w:p>
              </w:tc>
              <w:tc>
                <w:tcPr>
                  <w:tcW w:w="8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3A8ED45"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Total</w:t>
                  </w:r>
                </w:p>
              </w:tc>
              <w:tc>
                <w:tcPr>
                  <w:tcW w:w="2404" w:type="dxa"/>
                  <w:gridSpan w:val="2"/>
                  <w:tcBorders>
                    <w:top w:val="single" w:sz="8" w:space="0" w:color="auto"/>
                    <w:left w:val="nil"/>
                    <w:bottom w:val="single" w:sz="8" w:space="0" w:color="auto"/>
                    <w:right w:val="single" w:sz="8" w:space="0" w:color="auto"/>
                  </w:tcBorders>
                  <w:shd w:val="clear" w:color="auto" w:fill="auto"/>
                  <w:vAlign w:val="center"/>
                  <w:hideMark/>
                </w:tcPr>
                <w:p w14:paraId="22A33527" w14:textId="77777777" w:rsidR="00D63617" w:rsidRPr="00CF4A8E" w:rsidRDefault="00D63617" w:rsidP="00D63617">
                  <w:pPr>
                    <w:spacing w:after="0" w:line="240" w:lineRule="auto"/>
                    <w:jc w:val="center"/>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w:t>
                  </w:r>
                </w:p>
              </w:tc>
            </w:tr>
            <w:tr w:rsidR="00D63617" w:rsidRPr="00D63617" w14:paraId="25DA3B93" w14:textId="77777777" w:rsidTr="0083534C">
              <w:trPr>
                <w:trHeight w:val="300"/>
              </w:trPr>
              <w:tc>
                <w:tcPr>
                  <w:tcW w:w="2149" w:type="dxa"/>
                  <w:tcBorders>
                    <w:top w:val="nil"/>
                    <w:left w:val="single" w:sz="8" w:space="0" w:color="auto"/>
                    <w:bottom w:val="single" w:sz="8" w:space="0" w:color="auto"/>
                    <w:right w:val="single" w:sz="8" w:space="0" w:color="auto"/>
                  </w:tcBorders>
                  <w:shd w:val="clear" w:color="auto" w:fill="auto"/>
                  <w:noWrap/>
                  <w:vAlign w:val="center"/>
                  <w:hideMark/>
                </w:tcPr>
                <w:p w14:paraId="6F814850"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Separated</w:t>
                  </w:r>
                </w:p>
              </w:tc>
              <w:tc>
                <w:tcPr>
                  <w:tcW w:w="893" w:type="dxa"/>
                  <w:gridSpan w:val="2"/>
                  <w:tcBorders>
                    <w:top w:val="nil"/>
                    <w:left w:val="nil"/>
                    <w:bottom w:val="single" w:sz="8" w:space="0" w:color="auto"/>
                    <w:right w:val="single" w:sz="8" w:space="0" w:color="auto"/>
                  </w:tcBorders>
                  <w:shd w:val="clear" w:color="auto" w:fill="auto"/>
                  <w:noWrap/>
                  <w:vAlign w:val="center"/>
                  <w:hideMark/>
                </w:tcPr>
                <w:p w14:paraId="4DC024F7" w14:textId="4717CAA6"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c>
                <w:tcPr>
                  <w:tcW w:w="2404" w:type="dxa"/>
                  <w:gridSpan w:val="2"/>
                  <w:tcBorders>
                    <w:top w:val="nil"/>
                    <w:left w:val="nil"/>
                    <w:bottom w:val="single" w:sz="8" w:space="0" w:color="auto"/>
                    <w:right w:val="single" w:sz="8" w:space="0" w:color="auto"/>
                  </w:tcBorders>
                  <w:shd w:val="clear" w:color="auto" w:fill="auto"/>
                  <w:vAlign w:val="center"/>
                  <w:hideMark/>
                </w:tcPr>
                <w:p w14:paraId="5F56F3F7" w14:textId="12EA4A22"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r>
            <w:tr w:rsidR="00D63617" w:rsidRPr="00D63617" w14:paraId="4A452E40" w14:textId="77777777" w:rsidTr="0083534C">
              <w:trPr>
                <w:trHeight w:val="300"/>
              </w:trPr>
              <w:tc>
                <w:tcPr>
                  <w:tcW w:w="2149" w:type="dxa"/>
                  <w:tcBorders>
                    <w:top w:val="nil"/>
                    <w:left w:val="single" w:sz="8" w:space="0" w:color="auto"/>
                    <w:bottom w:val="single" w:sz="8" w:space="0" w:color="auto"/>
                    <w:right w:val="single" w:sz="8" w:space="0" w:color="auto"/>
                  </w:tcBorders>
                  <w:shd w:val="clear" w:color="auto" w:fill="auto"/>
                  <w:noWrap/>
                  <w:vAlign w:val="center"/>
                  <w:hideMark/>
                </w:tcPr>
                <w:p w14:paraId="402C3F02"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Civil Partnership</w:t>
                  </w:r>
                </w:p>
              </w:tc>
              <w:tc>
                <w:tcPr>
                  <w:tcW w:w="893" w:type="dxa"/>
                  <w:gridSpan w:val="2"/>
                  <w:tcBorders>
                    <w:top w:val="nil"/>
                    <w:left w:val="nil"/>
                    <w:bottom w:val="single" w:sz="8" w:space="0" w:color="auto"/>
                    <w:right w:val="single" w:sz="8" w:space="0" w:color="auto"/>
                  </w:tcBorders>
                  <w:shd w:val="clear" w:color="auto" w:fill="auto"/>
                  <w:noWrap/>
                  <w:vAlign w:val="center"/>
                  <w:hideMark/>
                </w:tcPr>
                <w:p w14:paraId="7C7A09F0" w14:textId="2F4C6BE7" w:rsidR="00D63617" w:rsidRPr="00CF4A8E" w:rsidRDefault="00D63617" w:rsidP="00D63617">
                  <w:pPr>
                    <w:spacing w:after="0" w:line="240" w:lineRule="auto"/>
                    <w:jc w:val="right"/>
                    <w:rPr>
                      <w:rFonts w:ascii="Arial" w:eastAsia="Times New Roman" w:hAnsi="Arial" w:cs="Arial"/>
                      <w:color w:val="000000"/>
                      <w:sz w:val="18"/>
                      <w:szCs w:val="18"/>
                      <w:lang w:eastAsia="en-GB"/>
                    </w:rPr>
                  </w:pPr>
                </w:p>
              </w:tc>
              <w:tc>
                <w:tcPr>
                  <w:tcW w:w="2404" w:type="dxa"/>
                  <w:gridSpan w:val="2"/>
                  <w:tcBorders>
                    <w:top w:val="nil"/>
                    <w:left w:val="nil"/>
                    <w:bottom w:val="single" w:sz="8" w:space="0" w:color="auto"/>
                    <w:right w:val="single" w:sz="8" w:space="0" w:color="auto"/>
                  </w:tcBorders>
                  <w:shd w:val="clear" w:color="auto" w:fill="auto"/>
                  <w:vAlign w:val="center"/>
                  <w:hideMark/>
                </w:tcPr>
                <w:p w14:paraId="70DC30B3" w14:textId="0A4714B6"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D63617" w14:paraId="712DAFD2" w14:textId="77777777" w:rsidTr="0083534C">
              <w:trPr>
                <w:trHeight w:val="300"/>
              </w:trPr>
              <w:tc>
                <w:tcPr>
                  <w:tcW w:w="2149" w:type="dxa"/>
                  <w:tcBorders>
                    <w:top w:val="nil"/>
                    <w:left w:val="single" w:sz="8" w:space="0" w:color="auto"/>
                    <w:bottom w:val="single" w:sz="8" w:space="0" w:color="auto"/>
                    <w:right w:val="single" w:sz="8" w:space="0" w:color="auto"/>
                  </w:tcBorders>
                  <w:shd w:val="clear" w:color="auto" w:fill="auto"/>
                  <w:noWrap/>
                  <w:vAlign w:val="center"/>
                  <w:hideMark/>
                </w:tcPr>
                <w:p w14:paraId="5B0C2464"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Divorced.</w:t>
                  </w:r>
                </w:p>
              </w:tc>
              <w:tc>
                <w:tcPr>
                  <w:tcW w:w="893" w:type="dxa"/>
                  <w:gridSpan w:val="2"/>
                  <w:tcBorders>
                    <w:top w:val="nil"/>
                    <w:left w:val="nil"/>
                    <w:bottom w:val="single" w:sz="8" w:space="0" w:color="auto"/>
                    <w:right w:val="single" w:sz="8" w:space="0" w:color="auto"/>
                  </w:tcBorders>
                  <w:shd w:val="clear" w:color="auto" w:fill="auto"/>
                  <w:noWrap/>
                  <w:vAlign w:val="center"/>
                  <w:hideMark/>
                </w:tcPr>
                <w:p w14:paraId="7BDCF3AE" w14:textId="3C4AA926" w:rsidR="00D63617" w:rsidRPr="00CF4A8E" w:rsidRDefault="0083534C"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w:t>
                  </w:r>
                </w:p>
              </w:tc>
              <w:tc>
                <w:tcPr>
                  <w:tcW w:w="2404" w:type="dxa"/>
                  <w:gridSpan w:val="2"/>
                  <w:tcBorders>
                    <w:top w:val="nil"/>
                    <w:left w:val="nil"/>
                    <w:bottom w:val="single" w:sz="8" w:space="0" w:color="auto"/>
                    <w:right w:val="single" w:sz="8" w:space="0" w:color="auto"/>
                  </w:tcBorders>
                  <w:shd w:val="clear" w:color="auto" w:fill="auto"/>
                  <w:vAlign w:val="center"/>
                  <w:hideMark/>
                </w:tcPr>
                <w:p w14:paraId="667D54DE" w14:textId="6836D3E5" w:rsidR="00D63617" w:rsidRPr="00CF4A8E" w:rsidRDefault="0083534C"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r>
            <w:tr w:rsidR="00D63617" w:rsidRPr="00D63617" w14:paraId="44EC0CE5" w14:textId="77777777" w:rsidTr="0083534C">
              <w:trPr>
                <w:trHeight w:val="300"/>
              </w:trPr>
              <w:tc>
                <w:tcPr>
                  <w:tcW w:w="2149" w:type="dxa"/>
                  <w:tcBorders>
                    <w:top w:val="nil"/>
                    <w:left w:val="single" w:sz="8" w:space="0" w:color="auto"/>
                    <w:bottom w:val="single" w:sz="8" w:space="0" w:color="auto"/>
                    <w:right w:val="single" w:sz="8" w:space="0" w:color="auto"/>
                  </w:tcBorders>
                  <w:shd w:val="clear" w:color="000000" w:fill="FFFF00"/>
                  <w:noWrap/>
                  <w:vAlign w:val="center"/>
                  <w:hideMark/>
                </w:tcPr>
                <w:p w14:paraId="00BF1011"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Married</w:t>
                  </w:r>
                </w:p>
              </w:tc>
              <w:tc>
                <w:tcPr>
                  <w:tcW w:w="893" w:type="dxa"/>
                  <w:gridSpan w:val="2"/>
                  <w:tcBorders>
                    <w:top w:val="nil"/>
                    <w:left w:val="nil"/>
                    <w:bottom w:val="single" w:sz="8" w:space="0" w:color="auto"/>
                    <w:right w:val="single" w:sz="8" w:space="0" w:color="auto"/>
                  </w:tcBorders>
                  <w:shd w:val="clear" w:color="000000" w:fill="FFFF00"/>
                  <w:noWrap/>
                  <w:vAlign w:val="center"/>
                  <w:hideMark/>
                </w:tcPr>
                <w:p w14:paraId="3CD80A8F" w14:textId="404766D9"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32</w:t>
                  </w:r>
                </w:p>
              </w:tc>
              <w:tc>
                <w:tcPr>
                  <w:tcW w:w="2404" w:type="dxa"/>
                  <w:gridSpan w:val="2"/>
                  <w:tcBorders>
                    <w:top w:val="nil"/>
                    <w:left w:val="nil"/>
                    <w:bottom w:val="single" w:sz="8" w:space="0" w:color="auto"/>
                    <w:right w:val="single" w:sz="8" w:space="0" w:color="auto"/>
                  </w:tcBorders>
                  <w:shd w:val="clear" w:color="000000" w:fill="FFFF00"/>
                  <w:vAlign w:val="center"/>
                  <w:hideMark/>
                </w:tcPr>
                <w:p w14:paraId="4719D423" w14:textId="1E7802E3" w:rsidR="00D63617" w:rsidRPr="00CF4A8E" w:rsidRDefault="0083534C"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w:t>
                  </w:r>
                  <w:r w:rsidR="00EE6D53">
                    <w:rPr>
                      <w:rFonts w:ascii="Arial" w:eastAsia="Times New Roman" w:hAnsi="Arial" w:cs="Arial"/>
                      <w:b/>
                      <w:bCs/>
                      <w:color w:val="000000"/>
                      <w:sz w:val="18"/>
                      <w:szCs w:val="18"/>
                      <w:lang w:eastAsia="en-GB"/>
                    </w:rPr>
                    <w:t>3</w:t>
                  </w:r>
                  <w:r>
                    <w:rPr>
                      <w:rFonts w:ascii="Arial" w:eastAsia="Times New Roman" w:hAnsi="Arial" w:cs="Arial"/>
                      <w:b/>
                      <w:bCs/>
                      <w:color w:val="000000"/>
                      <w:sz w:val="18"/>
                      <w:szCs w:val="18"/>
                      <w:lang w:eastAsia="en-GB"/>
                    </w:rPr>
                    <w:t>%</w:t>
                  </w:r>
                </w:p>
              </w:tc>
            </w:tr>
            <w:tr w:rsidR="00D63617" w:rsidRPr="00D63617" w14:paraId="2404EC82" w14:textId="77777777" w:rsidTr="0083534C">
              <w:trPr>
                <w:trHeight w:val="290"/>
              </w:trPr>
              <w:tc>
                <w:tcPr>
                  <w:tcW w:w="2149" w:type="dxa"/>
                  <w:tcBorders>
                    <w:top w:val="nil"/>
                    <w:left w:val="single" w:sz="8" w:space="0" w:color="auto"/>
                    <w:bottom w:val="nil"/>
                    <w:right w:val="single" w:sz="8" w:space="0" w:color="auto"/>
                  </w:tcBorders>
                  <w:shd w:val="clear" w:color="auto" w:fill="auto"/>
                  <w:noWrap/>
                  <w:vAlign w:val="center"/>
                  <w:hideMark/>
                </w:tcPr>
                <w:p w14:paraId="2EB7804A"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Single</w:t>
                  </w:r>
                </w:p>
              </w:tc>
              <w:tc>
                <w:tcPr>
                  <w:tcW w:w="893" w:type="dxa"/>
                  <w:gridSpan w:val="2"/>
                  <w:tcBorders>
                    <w:top w:val="nil"/>
                    <w:left w:val="nil"/>
                    <w:bottom w:val="nil"/>
                    <w:right w:val="single" w:sz="8" w:space="0" w:color="auto"/>
                  </w:tcBorders>
                  <w:shd w:val="clear" w:color="auto" w:fill="auto"/>
                  <w:noWrap/>
                  <w:vAlign w:val="center"/>
                  <w:hideMark/>
                </w:tcPr>
                <w:p w14:paraId="50C15B37" w14:textId="4216475D" w:rsidR="00D63617" w:rsidRPr="00CF4A8E" w:rsidRDefault="0083534C"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w:t>
                  </w:r>
                </w:p>
              </w:tc>
              <w:tc>
                <w:tcPr>
                  <w:tcW w:w="2404" w:type="dxa"/>
                  <w:gridSpan w:val="2"/>
                  <w:tcBorders>
                    <w:top w:val="nil"/>
                    <w:left w:val="nil"/>
                    <w:bottom w:val="nil"/>
                    <w:right w:val="single" w:sz="8" w:space="0" w:color="auto"/>
                  </w:tcBorders>
                  <w:shd w:val="clear" w:color="auto" w:fill="auto"/>
                  <w:vAlign w:val="center"/>
                  <w:hideMark/>
                </w:tcPr>
                <w:p w14:paraId="24D53FFF" w14:textId="032D51F5"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18</w:t>
                  </w:r>
                  <w:r w:rsidR="0083534C">
                    <w:rPr>
                      <w:rFonts w:ascii="Arial" w:eastAsia="Times New Roman" w:hAnsi="Arial" w:cs="Arial"/>
                      <w:b/>
                      <w:bCs/>
                      <w:color w:val="000000"/>
                      <w:sz w:val="18"/>
                      <w:szCs w:val="18"/>
                      <w:lang w:eastAsia="en-GB"/>
                    </w:rPr>
                    <w:t>%</w:t>
                  </w:r>
                </w:p>
              </w:tc>
            </w:tr>
            <w:tr w:rsidR="0083534C" w:rsidRPr="00D63617" w14:paraId="476B6F8C" w14:textId="77777777" w:rsidTr="0083534C">
              <w:trPr>
                <w:trHeight w:val="290"/>
              </w:trPr>
              <w:tc>
                <w:tcPr>
                  <w:tcW w:w="2149" w:type="dxa"/>
                  <w:tcBorders>
                    <w:top w:val="nil"/>
                    <w:left w:val="single" w:sz="8" w:space="0" w:color="auto"/>
                    <w:bottom w:val="nil"/>
                    <w:right w:val="single" w:sz="8" w:space="0" w:color="auto"/>
                  </w:tcBorders>
                  <w:shd w:val="clear" w:color="auto" w:fill="auto"/>
                  <w:noWrap/>
                  <w:vAlign w:val="center"/>
                </w:tcPr>
                <w:p w14:paraId="58147628" w14:textId="5A462E87" w:rsidR="0083534C" w:rsidRPr="00CF4A8E" w:rsidRDefault="0083534C" w:rsidP="00D6361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Not Specified</w:t>
                  </w:r>
                </w:p>
              </w:tc>
              <w:tc>
                <w:tcPr>
                  <w:tcW w:w="893" w:type="dxa"/>
                  <w:gridSpan w:val="2"/>
                  <w:tcBorders>
                    <w:top w:val="nil"/>
                    <w:left w:val="nil"/>
                    <w:bottom w:val="nil"/>
                    <w:right w:val="single" w:sz="8" w:space="0" w:color="auto"/>
                  </w:tcBorders>
                  <w:shd w:val="clear" w:color="auto" w:fill="auto"/>
                  <w:noWrap/>
                  <w:vAlign w:val="center"/>
                </w:tcPr>
                <w:p w14:paraId="2405C356" w14:textId="7B661B09" w:rsidR="0083534C" w:rsidRDefault="0083534C"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w:t>
                  </w:r>
                </w:p>
              </w:tc>
              <w:tc>
                <w:tcPr>
                  <w:tcW w:w="2404" w:type="dxa"/>
                  <w:gridSpan w:val="2"/>
                  <w:tcBorders>
                    <w:top w:val="nil"/>
                    <w:left w:val="nil"/>
                    <w:bottom w:val="nil"/>
                    <w:right w:val="single" w:sz="8" w:space="0" w:color="auto"/>
                  </w:tcBorders>
                  <w:shd w:val="clear" w:color="auto" w:fill="auto"/>
                  <w:vAlign w:val="center"/>
                </w:tcPr>
                <w:p w14:paraId="0C2375D0" w14:textId="12C0BAD5" w:rsidR="0083534C" w:rsidRPr="00CF4A8E" w:rsidRDefault="0083534C"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r w:rsidR="00EE6D53">
                    <w:rPr>
                      <w:rFonts w:ascii="Arial" w:eastAsia="Times New Roman" w:hAnsi="Arial" w:cs="Arial"/>
                      <w:b/>
                      <w:bCs/>
                      <w:color w:val="000000"/>
                      <w:sz w:val="18"/>
                      <w:szCs w:val="18"/>
                      <w:lang w:eastAsia="en-GB"/>
                    </w:rPr>
                    <w:t>5</w:t>
                  </w:r>
                  <w:r>
                    <w:rPr>
                      <w:rFonts w:ascii="Arial" w:eastAsia="Times New Roman" w:hAnsi="Arial" w:cs="Arial"/>
                      <w:b/>
                      <w:bCs/>
                      <w:color w:val="000000"/>
                      <w:sz w:val="18"/>
                      <w:szCs w:val="18"/>
                      <w:lang w:eastAsia="en-GB"/>
                    </w:rPr>
                    <w:t>%</w:t>
                  </w:r>
                </w:p>
              </w:tc>
            </w:tr>
            <w:tr w:rsidR="00D63617" w:rsidRPr="00D63617" w14:paraId="3A26EDFC" w14:textId="77777777" w:rsidTr="0083534C">
              <w:trPr>
                <w:trHeight w:val="29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0D04" w14:textId="77777777" w:rsidR="00D63617" w:rsidRPr="00CF4A8E" w:rsidRDefault="00D63617"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Grand Total</w:t>
                  </w:r>
                </w:p>
              </w:tc>
              <w:tc>
                <w:tcPr>
                  <w:tcW w:w="8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A51D5" w14:textId="5C1EBB08"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51</w:t>
                  </w:r>
                  <w:r w:rsidR="0083534C">
                    <w:rPr>
                      <w:rFonts w:ascii="Arial" w:eastAsia="Times New Roman" w:hAnsi="Arial" w:cs="Arial"/>
                      <w:b/>
                      <w:bCs/>
                      <w:color w:val="000000"/>
                      <w:sz w:val="18"/>
                      <w:szCs w:val="18"/>
                      <w:lang w:eastAsia="en-GB"/>
                    </w:rPr>
                    <w:t xml:space="preserve"> </w:t>
                  </w:r>
                </w:p>
              </w:tc>
              <w:tc>
                <w:tcPr>
                  <w:tcW w:w="24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522A21"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100.00%</w:t>
                  </w:r>
                </w:p>
              </w:tc>
            </w:tr>
          </w:tbl>
          <w:p w14:paraId="60181959" w14:textId="6C76190C" w:rsidR="00F32477" w:rsidRDefault="00F32477" w:rsidP="004A02FB">
            <w:pPr>
              <w:spacing w:after="160" w:line="240" w:lineRule="exact"/>
              <w:rPr>
                <w:rFonts w:ascii="Arial" w:eastAsia="Times New Roman" w:hAnsi="Arial" w:cs="Arial"/>
                <w:lang w:eastAsia="en-GB"/>
              </w:rPr>
            </w:pPr>
          </w:p>
          <w:p w14:paraId="1E541E0B" w14:textId="77777777" w:rsidR="00AB4BC4" w:rsidRDefault="00BA583C" w:rsidP="00806ECE">
            <w:pPr>
              <w:pStyle w:val="BodyText"/>
            </w:pPr>
            <w:r w:rsidRPr="00806ECE">
              <w:t>The highest percentage within the affected staff group is within the married bracket which comp</w:t>
            </w:r>
            <w:r w:rsidR="00B477A8" w:rsidRPr="00806ECE">
              <w:t xml:space="preserve">ares to the </w:t>
            </w:r>
            <w:r w:rsidR="00806ECE" w:rsidRPr="00806ECE">
              <w:t xml:space="preserve">highest group within the overall </w:t>
            </w:r>
            <w:r w:rsidR="00B477A8" w:rsidRPr="00806ECE">
              <w:t xml:space="preserve">profile for </w:t>
            </w:r>
            <w:r w:rsidR="0083534C">
              <w:t xml:space="preserve">MG grades within the Community Directorate. </w:t>
            </w:r>
            <w:r w:rsidR="00B477A8" w:rsidRPr="00806ECE">
              <w:t xml:space="preserve"> </w:t>
            </w:r>
          </w:p>
          <w:p w14:paraId="09ABD7C0" w14:textId="27871D0A" w:rsidR="00BA583C" w:rsidRPr="00806ECE" w:rsidRDefault="00AB4BC4" w:rsidP="00806ECE">
            <w:pPr>
              <w:pStyle w:val="BodyText"/>
            </w:pPr>
            <w:r>
              <w:t xml:space="preserve">Given these are higher graded posts the highest percentage within this group is not surprising. </w:t>
            </w:r>
            <w:r w:rsidR="00B477A8" w:rsidRPr="00806ECE">
              <w:t>There is no impact.</w:t>
            </w:r>
          </w:p>
          <w:p w14:paraId="6018195F" w14:textId="4E2268E4" w:rsidR="00BE1920" w:rsidRPr="00697B1C" w:rsidRDefault="00BE1920" w:rsidP="00BE1920">
            <w:pPr>
              <w:spacing w:after="160" w:line="240" w:lineRule="exact"/>
              <w:rPr>
                <w:rFonts w:ascii="Arial" w:eastAsia="Times New Roman" w:hAnsi="Arial" w:cs="Arial"/>
                <w:b/>
                <w:color w:val="FFFFFF"/>
                <w:sz w:val="24"/>
                <w:szCs w:val="24"/>
                <w:lang w:eastAsia="en-GB"/>
              </w:rPr>
            </w:pPr>
          </w:p>
        </w:tc>
        <w:tc>
          <w:tcPr>
            <w:tcW w:w="709"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6018196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6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6018196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63"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6018196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6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60181966" w14:textId="77777777" w:rsidR="00701D5A" w:rsidRPr="00701D5A" w:rsidRDefault="009E1E4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6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6018197A" w14:textId="77777777" w:rsidTr="005F5DD3">
        <w:trPr>
          <w:trHeight w:val="284"/>
        </w:trPr>
        <w:tc>
          <w:tcPr>
            <w:tcW w:w="1701" w:type="dxa"/>
            <w:shd w:val="clear" w:color="auto" w:fill="7030A0"/>
            <w:vAlign w:val="center"/>
          </w:tcPr>
          <w:p w14:paraId="60181969"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9243" w:type="dxa"/>
          </w:tcPr>
          <w:p w14:paraId="60181971" w14:textId="2AB46217" w:rsidR="004A02FB" w:rsidRPr="00667F73" w:rsidRDefault="00667F73" w:rsidP="00220EBA">
            <w:pPr>
              <w:spacing w:after="160" w:line="240" w:lineRule="exact"/>
              <w:rPr>
                <w:rFonts w:ascii="Arial" w:eastAsia="Times New Roman" w:hAnsi="Arial" w:cs="Arial"/>
                <w:sz w:val="20"/>
                <w:szCs w:val="20"/>
                <w:lang w:eastAsia="en-GB"/>
              </w:rPr>
            </w:pPr>
            <w:r w:rsidRPr="00410534">
              <w:rPr>
                <w:rFonts w:ascii="Arial" w:hAnsi="Arial" w:cs="Arial"/>
              </w:rPr>
              <w:t xml:space="preserve">From the current profile data for </w:t>
            </w:r>
            <w:r w:rsidR="00BE1920">
              <w:rPr>
                <w:rFonts w:ascii="Arial" w:hAnsi="Arial" w:cs="Arial"/>
              </w:rPr>
              <w:t>s</w:t>
            </w:r>
            <w:r w:rsidR="000527DF" w:rsidRPr="00410534">
              <w:rPr>
                <w:rFonts w:ascii="Arial" w:hAnsi="Arial" w:cs="Arial"/>
              </w:rPr>
              <w:t xml:space="preserve">taff </w:t>
            </w:r>
            <w:r w:rsidR="00BE1920">
              <w:rPr>
                <w:rFonts w:ascii="Arial" w:hAnsi="Arial" w:cs="Arial"/>
              </w:rPr>
              <w:t>affected by the proposed management restructure t</w:t>
            </w:r>
            <w:r w:rsidRPr="00410534">
              <w:rPr>
                <w:rFonts w:ascii="Arial" w:hAnsi="Arial" w:cs="Arial"/>
              </w:rPr>
              <w:t>here are no staff who are either pregnant or on</w:t>
            </w:r>
            <w:r w:rsidR="000527DF" w:rsidRPr="00410534">
              <w:rPr>
                <w:rFonts w:ascii="Arial" w:hAnsi="Arial" w:cs="Arial"/>
              </w:rPr>
              <w:t xml:space="preserve"> maternity leave </w:t>
            </w:r>
            <w:r w:rsidRPr="00410534">
              <w:rPr>
                <w:rFonts w:ascii="Arial" w:hAnsi="Arial" w:cs="Arial"/>
              </w:rPr>
              <w:t>at the moment</w:t>
            </w:r>
            <w:r w:rsidR="000527DF" w:rsidRPr="00410534">
              <w:rPr>
                <w:rFonts w:ascii="Arial" w:hAnsi="Arial" w:cs="Arial"/>
              </w:rPr>
              <w:t>.</w:t>
            </w:r>
          </w:p>
        </w:tc>
        <w:tc>
          <w:tcPr>
            <w:tcW w:w="709"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60181972" w14:textId="477292AF" w:rsidR="00FC220A" w:rsidRPr="00701D5A" w:rsidRDefault="00437241" w:rsidP="00BB6A8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73" w14:textId="77777777" w:rsidR="00FC220A" w:rsidRPr="00701D5A" w:rsidRDefault="00FC220A" w:rsidP="00BB6A84">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60181974" w14:textId="3903A05E" w:rsidR="00FC220A" w:rsidRPr="00701D5A" w:rsidRDefault="00410534" w:rsidP="00BB6A8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75" w14:textId="77777777" w:rsidR="00FC220A" w:rsidRPr="00701D5A" w:rsidRDefault="00FC220A" w:rsidP="00BB6A84">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60181976" w14:textId="77777777" w:rsidR="00FC220A" w:rsidRPr="00701D5A" w:rsidRDefault="00FC220A" w:rsidP="00BB6A8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77" w14:textId="77777777" w:rsidR="00FC220A" w:rsidRPr="00701D5A" w:rsidRDefault="00FC220A" w:rsidP="00BB6A8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60181978" w14:textId="7C1F95B0" w:rsidR="00FC220A" w:rsidRPr="00701D5A" w:rsidRDefault="00437241" w:rsidP="00BB6A8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79" w14:textId="77777777" w:rsidR="00FC220A" w:rsidRPr="00701D5A" w:rsidRDefault="00FC220A" w:rsidP="00BB6A84">
            <w:pPr>
              <w:spacing w:after="160" w:line="240" w:lineRule="exact"/>
              <w:rPr>
                <w:rFonts w:ascii="Arial" w:eastAsia="Times New Roman" w:hAnsi="Arial" w:cs="Arial"/>
                <w:sz w:val="36"/>
                <w:szCs w:val="36"/>
                <w:lang w:val="en-US"/>
              </w:rPr>
            </w:pPr>
          </w:p>
        </w:tc>
      </w:tr>
      <w:tr w:rsidR="00667F73" w:rsidRPr="0090668B" w14:paraId="601819ED" w14:textId="77777777" w:rsidTr="005F5DD3">
        <w:trPr>
          <w:cantSplit/>
        </w:trPr>
        <w:tc>
          <w:tcPr>
            <w:tcW w:w="1701" w:type="dxa"/>
            <w:shd w:val="clear" w:color="auto" w:fill="7030A0"/>
          </w:tcPr>
          <w:p w14:paraId="6018197B" w14:textId="77777777" w:rsidR="00667F73" w:rsidRPr="0090668B" w:rsidRDefault="00667F73" w:rsidP="00667F73">
            <w:pPr>
              <w:spacing w:after="0" w:line="240" w:lineRule="auto"/>
              <w:jc w:val="center"/>
              <w:rPr>
                <w:rFonts w:ascii="Arial" w:eastAsia="Times New Roman" w:hAnsi="Arial" w:cs="Arial"/>
                <w:bCs/>
                <w:color w:val="FFFFFF"/>
                <w:lang w:eastAsia="en-GB"/>
              </w:rPr>
            </w:pPr>
          </w:p>
          <w:p w14:paraId="6018197C" w14:textId="77777777" w:rsidR="00667F73" w:rsidRDefault="00667F73" w:rsidP="00667F7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6018197D" w14:textId="77777777" w:rsidR="00667F73" w:rsidRPr="0090668B" w:rsidRDefault="00667F73" w:rsidP="00667F7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9243" w:type="dxa"/>
          </w:tcPr>
          <w:p w14:paraId="6B5731C7" w14:textId="617398A8" w:rsidR="00667F73" w:rsidRPr="00806ECE" w:rsidRDefault="00410534" w:rsidP="00806ECE">
            <w:pPr>
              <w:pStyle w:val="Footer"/>
              <w:tabs>
                <w:tab w:val="clear" w:pos="4513"/>
                <w:tab w:val="clear" w:pos="9026"/>
              </w:tabs>
              <w:spacing w:after="240"/>
              <w:rPr>
                <w:rFonts w:ascii="Arial" w:eastAsia="Times New Roman" w:hAnsi="Arial" w:cs="Arial"/>
                <w:lang w:val="en-US" w:eastAsia="en-GB"/>
              </w:rPr>
            </w:pPr>
            <w:r w:rsidRPr="00806ECE">
              <w:rPr>
                <w:rFonts w:ascii="Arial" w:eastAsia="Times New Roman" w:hAnsi="Arial" w:cs="Arial"/>
                <w:lang w:eastAsia="en-GB"/>
              </w:rPr>
              <w:t xml:space="preserve">The Race / Ethnicity profile of </w:t>
            </w:r>
            <w:r w:rsidR="00192AB7" w:rsidRPr="00806ECE">
              <w:rPr>
                <w:rFonts w:ascii="Arial" w:eastAsia="Times New Roman" w:hAnsi="Arial" w:cs="Arial"/>
                <w:lang w:eastAsia="en-GB"/>
              </w:rPr>
              <w:t>the five affected staff of the proposed management restructure</w:t>
            </w:r>
          </w:p>
          <w:tbl>
            <w:tblPr>
              <w:tblW w:w="6155" w:type="dxa"/>
              <w:tblLayout w:type="fixed"/>
              <w:tblLook w:val="04A0" w:firstRow="1" w:lastRow="0" w:firstColumn="1" w:lastColumn="0" w:noHBand="0" w:noVBand="1"/>
            </w:tblPr>
            <w:tblGrid>
              <w:gridCol w:w="2501"/>
              <w:gridCol w:w="1528"/>
              <w:gridCol w:w="2126"/>
            </w:tblGrid>
            <w:tr w:rsidR="007A5B54" w:rsidRPr="00CF4A8E" w14:paraId="19A2FBDE" w14:textId="10D529F7" w:rsidTr="007A5B54">
              <w:trPr>
                <w:trHeight w:val="280"/>
              </w:trPr>
              <w:tc>
                <w:tcPr>
                  <w:tcW w:w="2501"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14:paraId="44D537AF" w14:textId="77777777" w:rsidR="002E0133" w:rsidRPr="00CF4A8E" w:rsidRDefault="002E0133" w:rsidP="007D0B7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All Ethnicities</w:t>
                  </w:r>
                </w:p>
              </w:tc>
              <w:tc>
                <w:tcPr>
                  <w:tcW w:w="1528" w:type="dxa"/>
                  <w:tcBorders>
                    <w:top w:val="single" w:sz="4" w:space="0" w:color="auto"/>
                    <w:left w:val="nil"/>
                    <w:bottom w:val="single" w:sz="4" w:space="0" w:color="auto"/>
                    <w:right w:val="single" w:sz="4" w:space="0" w:color="auto"/>
                  </w:tcBorders>
                  <w:shd w:val="clear" w:color="000000" w:fill="DA9694"/>
                  <w:noWrap/>
                  <w:vAlign w:val="bottom"/>
                  <w:hideMark/>
                </w:tcPr>
                <w:p w14:paraId="42C61DD9" w14:textId="3AD18A8B" w:rsidR="002E0133" w:rsidRPr="00CF4A8E" w:rsidRDefault="007A5B54" w:rsidP="007D0B7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TOTALS </w:t>
                  </w:r>
                </w:p>
              </w:tc>
              <w:tc>
                <w:tcPr>
                  <w:tcW w:w="2126" w:type="dxa"/>
                  <w:tcBorders>
                    <w:top w:val="single" w:sz="4" w:space="0" w:color="auto"/>
                    <w:bottom w:val="single" w:sz="4" w:space="0" w:color="auto"/>
                    <w:right w:val="single" w:sz="4" w:space="0" w:color="auto"/>
                  </w:tcBorders>
                  <w:shd w:val="clear" w:color="auto" w:fill="D99594" w:themeFill="accent2" w:themeFillTint="99"/>
                </w:tcPr>
                <w:p w14:paraId="5CB79503" w14:textId="7BD62943" w:rsidR="007A5B54" w:rsidRPr="00CF4A8E" w:rsidRDefault="007A5B54" w:rsidP="007A5B54">
                  <w:pPr>
                    <w:pStyle w:val="Footer"/>
                    <w:tabs>
                      <w:tab w:val="clear" w:pos="4513"/>
                      <w:tab w:val="clear" w:pos="9026"/>
                    </w:tabs>
                    <w:rPr>
                      <w:rFonts w:ascii="Arial" w:hAnsi="Arial" w:cs="Arial"/>
                      <w:b/>
                      <w:bCs/>
                      <w:sz w:val="18"/>
                      <w:szCs w:val="18"/>
                    </w:rPr>
                  </w:pPr>
                  <w:r w:rsidRPr="00CF4A8E">
                    <w:rPr>
                      <w:rFonts w:ascii="Arial" w:hAnsi="Arial" w:cs="Arial"/>
                      <w:b/>
                      <w:bCs/>
                      <w:sz w:val="18"/>
                      <w:szCs w:val="18"/>
                    </w:rPr>
                    <w:t xml:space="preserve">PERCENTAGES </w:t>
                  </w:r>
                </w:p>
              </w:tc>
            </w:tr>
            <w:tr w:rsidR="007A5B54" w:rsidRPr="00CF4A8E" w14:paraId="0FBF3018" w14:textId="09DC7B58" w:rsidTr="007A5B54">
              <w:trPr>
                <w:trHeight w:val="28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36270592" w14:textId="77777777" w:rsidR="002E0133" w:rsidRPr="00CF4A8E" w:rsidRDefault="002E0133" w:rsidP="007D0B79">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Bangladeshi</w:t>
                  </w:r>
                </w:p>
              </w:tc>
              <w:tc>
                <w:tcPr>
                  <w:tcW w:w="1528" w:type="dxa"/>
                  <w:tcBorders>
                    <w:top w:val="nil"/>
                    <w:left w:val="nil"/>
                    <w:bottom w:val="single" w:sz="4" w:space="0" w:color="auto"/>
                    <w:right w:val="single" w:sz="4" w:space="0" w:color="auto"/>
                  </w:tcBorders>
                  <w:shd w:val="clear" w:color="auto" w:fill="auto"/>
                  <w:noWrap/>
                  <w:vAlign w:val="bottom"/>
                  <w:hideMark/>
                </w:tcPr>
                <w:p w14:paraId="120D8E5B" w14:textId="77777777" w:rsidR="002E0133" w:rsidRPr="00CF4A8E" w:rsidRDefault="002E0133" w:rsidP="007A5B54">
                  <w:pPr>
                    <w:spacing w:after="0" w:line="240" w:lineRule="auto"/>
                    <w:jc w:val="center"/>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1</w:t>
                  </w:r>
                </w:p>
              </w:tc>
              <w:tc>
                <w:tcPr>
                  <w:tcW w:w="2126" w:type="dxa"/>
                  <w:tcBorders>
                    <w:top w:val="single" w:sz="4" w:space="0" w:color="auto"/>
                    <w:bottom w:val="single" w:sz="4" w:space="0" w:color="auto"/>
                    <w:right w:val="single" w:sz="4" w:space="0" w:color="auto"/>
                  </w:tcBorders>
                  <w:shd w:val="clear" w:color="auto" w:fill="auto"/>
                </w:tcPr>
                <w:p w14:paraId="6A749DFB" w14:textId="56EA5D0F" w:rsidR="007A5B54" w:rsidRPr="00CF4A8E" w:rsidRDefault="00220EBA">
                  <w:pPr>
                    <w:spacing w:after="0" w:line="240" w:lineRule="auto"/>
                    <w:rPr>
                      <w:rFonts w:ascii="Arial" w:hAnsi="Arial" w:cs="Arial"/>
                      <w:b/>
                      <w:bCs/>
                      <w:sz w:val="18"/>
                      <w:szCs w:val="18"/>
                    </w:rPr>
                  </w:pPr>
                  <w:r w:rsidRPr="00CF4A8E">
                    <w:rPr>
                      <w:rFonts w:ascii="Arial" w:hAnsi="Arial" w:cs="Arial"/>
                      <w:b/>
                      <w:bCs/>
                      <w:sz w:val="18"/>
                      <w:szCs w:val="18"/>
                    </w:rPr>
                    <w:t>20%</w:t>
                  </w:r>
                </w:p>
              </w:tc>
            </w:tr>
            <w:tr w:rsidR="007A5B54" w:rsidRPr="00CF4A8E" w14:paraId="47D480C2" w14:textId="16DD9D2C" w:rsidTr="00306689">
              <w:trPr>
                <w:trHeight w:val="280"/>
              </w:trPr>
              <w:tc>
                <w:tcPr>
                  <w:tcW w:w="2501" w:type="dxa"/>
                  <w:tcBorders>
                    <w:top w:val="nil"/>
                    <w:left w:val="single" w:sz="4" w:space="0" w:color="auto"/>
                    <w:bottom w:val="single" w:sz="4" w:space="0" w:color="auto"/>
                    <w:right w:val="single" w:sz="4" w:space="0" w:color="auto"/>
                  </w:tcBorders>
                  <w:shd w:val="clear" w:color="auto" w:fill="FFFF00"/>
                  <w:noWrap/>
                  <w:vAlign w:val="bottom"/>
                  <w:hideMark/>
                </w:tcPr>
                <w:p w14:paraId="369056A9" w14:textId="77777777" w:rsidR="002E0133" w:rsidRPr="00CF4A8E" w:rsidRDefault="002E0133" w:rsidP="007D0B79">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English</w:t>
                  </w:r>
                </w:p>
              </w:tc>
              <w:tc>
                <w:tcPr>
                  <w:tcW w:w="1528" w:type="dxa"/>
                  <w:tcBorders>
                    <w:top w:val="nil"/>
                    <w:left w:val="nil"/>
                    <w:bottom w:val="single" w:sz="4" w:space="0" w:color="auto"/>
                    <w:right w:val="single" w:sz="4" w:space="0" w:color="auto"/>
                  </w:tcBorders>
                  <w:shd w:val="clear" w:color="auto" w:fill="FFFF00"/>
                  <w:noWrap/>
                  <w:vAlign w:val="bottom"/>
                  <w:hideMark/>
                </w:tcPr>
                <w:p w14:paraId="5A595581" w14:textId="7DBAFBAA" w:rsidR="002E0133" w:rsidRPr="00CF4A8E" w:rsidRDefault="002E0133" w:rsidP="007A5B54">
                  <w:pPr>
                    <w:spacing w:after="0" w:line="240" w:lineRule="auto"/>
                    <w:jc w:val="center"/>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3</w:t>
                  </w:r>
                </w:p>
              </w:tc>
              <w:tc>
                <w:tcPr>
                  <w:tcW w:w="2126" w:type="dxa"/>
                  <w:tcBorders>
                    <w:top w:val="single" w:sz="4" w:space="0" w:color="auto"/>
                    <w:bottom w:val="single" w:sz="4" w:space="0" w:color="auto"/>
                    <w:right w:val="single" w:sz="4" w:space="0" w:color="auto"/>
                  </w:tcBorders>
                  <w:shd w:val="clear" w:color="auto" w:fill="FFFF00"/>
                </w:tcPr>
                <w:p w14:paraId="4EE3658B" w14:textId="6B1A86E3" w:rsidR="007A5B54" w:rsidRPr="00CF4A8E" w:rsidRDefault="00220EBA">
                  <w:pPr>
                    <w:spacing w:after="0" w:line="240" w:lineRule="auto"/>
                    <w:rPr>
                      <w:rFonts w:ascii="Arial" w:hAnsi="Arial" w:cs="Arial"/>
                      <w:b/>
                      <w:bCs/>
                      <w:sz w:val="18"/>
                      <w:szCs w:val="18"/>
                    </w:rPr>
                  </w:pPr>
                  <w:r w:rsidRPr="00CF4A8E">
                    <w:rPr>
                      <w:rFonts w:ascii="Arial" w:hAnsi="Arial" w:cs="Arial"/>
                      <w:b/>
                      <w:bCs/>
                      <w:sz w:val="18"/>
                      <w:szCs w:val="18"/>
                    </w:rPr>
                    <w:t>60%</w:t>
                  </w:r>
                </w:p>
              </w:tc>
            </w:tr>
            <w:tr w:rsidR="007A5B54" w:rsidRPr="00CF4A8E" w14:paraId="2BB1F807" w14:textId="04BB670F" w:rsidTr="007A5B54">
              <w:trPr>
                <w:trHeight w:val="28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228464E7" w14:textId="01A1BBCF" w:rsidR="002E0133" w:rsidRPr="00CF4A8E" w:rsidRDefault="002E0133" w:rsidP="007D0B79">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 xml:space="preserve">Unknown </w:t>
                  </w:r>
                </w:p>
              </w:tc>
              <w:tc>
                <w:tcPr>
                  <w:tcW w:w="1528" w:type="dxa"/>
                  <w:tcBorders>
                    <w:top w:val="nil"/>
                    <w:left w:val="nil"/>
                    <w:bottom w:val="single" w:sz="4" w:space="0" w:color="auto"/>
                    <w:right w:val="single" w:sz="4" w:space="0" w:color="auto"/>
                  </w:tcBorders>
                  <w:shd w:val="clear" w:color="auto" w:fill="auto"/>
                  <w:noWrap/>
                  <w:vAlign w:val="bottom"/>
                  <w:hideMark/>
                </w:tcPr>
                <w:p w14:paraId="4C1FC40A" w14:textId="2D8870D2" w:rsidR="002E0133" w:rsidRPr="00CF4A8E" w:rsidRDefault="002E0133" w:rsidP="007A5B54">
                  <w:pPr>
                    <w:spacing w:after="0" w:line="240" w:lineRule="auto"/>
                    <w:jc w:val="center"/>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1</w:t>
                  </w:r>
                </w:p>
              </w:tc>
              <w:tc>
                <w:tcPr>
                  <w:tcW w:w="2126" w:type="dxa"/>
                  <w:tcBorders>
                    <w:top w:val="single" w:sz="4" w:space="0" w:color="auto"/>
                    <w:bottom w:val="single" w:sz="4" w:space="0" w:color="auto"/>
                    <w:right w:val="single" w:sz="4" w:space="0" w:color="auto"/>
                  </w:tcBorders>
                  <w:shd w:val="clear" w:color="auto" w:fill="auto"/>
                </w:tcPr>
                <w:p w14:paraId="246D4A98" w14:textId="05603553" w:rsidR="007A5B54" w:rsidRPr="00CF4A8E" w:rsidRDefault="00220EBA">
                  <w:pPr>
                    <w:spacing w:after="0" w:line="240" w:lineRule="auto"/>
                    <w:rPr>
                      <w:rFonts w:ascii="Arial" w:hAnsi="Arial" w:cs="Arial"/>
                      <w:b/>
                      <w:bCs/>
                      <w:sz w:val="18"/>
                      <w:szCs w:val="18"/>
                    </w:rPr>
                  </w:pPr>
                  <w:r w:rsidRPr="00CF4A8E">
                    <w:rPr>
                      <w:rFonts w:ascii="Arial" w:hAnsi="Arial" w:cs="Arial"/>
                      <w:b/>
                      <w:bCs/>
                      <w:sz w:val="18"/>
                      <w:szCs w:val="18"/>
                    </w:rPr>
                    <w:t>20%</w:t>
                  </w:r>
                </w:p>
              </w:tc>
            </w:tr>
            <w:tr w:rsidR="007A5B54" w:rsidRPr="00CF4A8E" w14:paraId="0134BEA4" w14:textId="0FD38024" w:rsidTr="007A5B54">
              <w:trPr>
                <w:trHeight w:val="28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6584DEC3" w14:textId="77777777" w:rsidR="002E0133" w:rsidRPr="00CF4A8E" w:rsidRDefault="002E0133" w:rsidP="007D0B7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Grand Total</w:t>
                  </w:r>
                </w:p>
              </w:tc>
              <w:tc>
                <w:tcPr>
                  <w:tcW w:w="1528" w:type="dxa"/>
                  <w:tcBorders>
                    <w:top w:val="nil"/>
                    <w:left w:val="nil"/>
                    <w:bottom w:val="single" w:sz="4" w:space="0" w:color="auto"/>
                    <w:right w:val="single" w:sz="4" w:space="0" w:color="auto"/>
                  </w:tcBorders>
                  <w:shd w:val="clear" w:color="auto" w:fill="auto"/>
                  <w:noWrap/>
                  <w:vAlign w:val="bottom"/>
                  <w:hideMark/>
                </w:tcPr>
                <w:p w14:paraId="3562BDDA" w14:textId="30240034" w:rsidR="002E0133" w:rsidRPr="00CF4A8E" w:rsidRDefault="002E0133" w:rsidP="007A5B54">
                  <w:pPr>
                    <w:spacing w:after="0" w:line="240" w:lineRule="auto"/>
                    <w:jc w:val="center"/>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5</w:t>
                  </w:r>
                </w:p>
              </w:tc>
              <w:tc>
                <w:tcPr>
                  <w:tcW w:w="2126" w:type="dxa"/>
                  <w:tcBorders>
                    <w:top w:val="single" w:sz="4" w:space="0" w:color="auto"/>
                    <w:bottom w:val="single" w:sz="4" w:space="0" w:color="auto"/>
                    <w:right w:val="single" w:sz="4" w:space="0" w:color="auto"/>
                  </w:tcBorders>
                  <w:shd w:val="clear" w:color="auto" w:fill="auto"/>
                </w:tcPr>
                <w:p w14:paraId="3FE78D2A" w14:textId="435844DF" w:rsidR="007A5B54" w:rsidRPr="00CF4A8E" w:rsidRDefault="00220EBA">
                  <w:pPr>
                    <w:spacing w:after="0" w:line="240" w:lineRule="auto"/>
                    <w:rPr>
                      <w:rFonts w:ascii="Arial" w:hAnsi="Arial" w:cs="Arial"/>
                      <w:b/>
                      <w:bCs/>
                      <w:sz w:val="18"/>
                      <w:szCs w:val="18"/>
                    </w:rPr>
                  </w:pPr>
                  <w:r w:rsidRPr="00CF4A8E">
                    <w:rPr>
                      <w:rFonts w:ascii="Arial" w:hAnsi="Arial" w:cs="Arial"/>
                      <w:b/>
                      <w:bCs/>
                      <w:sz w:val="18"/>
                      <w:szCs w:val="18"/>
                    </w:rPr>
                    <w:t>100%</w:t>
                  </w:r>
                </w:p>
              </w:tc>
            </w:tr>
          </w:tbl>
          <w:p w14:paraId="0B1D9DB3" w14:textId="1A98910F" w:rsidR="00667F73" w:rsidRPr="00CF4A8E" w:rsidRDefault="00667F73" w:rsidP="00667F73">
            <w:pPr>
              <w:widowControl w:val="0"/>
              <w:autoSpaceDE w:val="0"/>
              <w:autoSpaceDN w:val="0"/>
              <w:spacing w:after="0" w:line="227" w:lineRule="exact"/>
              <w:rPr>
                <w:rFonts w:ascii="Arial" w:eastAsia="Arial" w:hAnsi="Arial" w:cs="Arial"/>
                <w:sz w:val="18"/>
                <w:szCs w:val="18"/>
                <w:lang w:val="en-US"/>
              </w:rPr>
            </w:pPr>
            <w:r w:rsidRPr="00CF4A8E">
              <w:rPr>
                <w:rFonts w:ascii="Arial" w:eastAsia="Arial" w:hAnsi="Arial" w:cs="Arial"/>
                <w:sz w:val="18"/>
                <w:szCs w:val="18"/>
                <w:lang w:val="en-US"/>
              </w:rPr>
              <w:t xml:space="preserve">The </w:t>
            </w:r>
            <w:r w:rsidR="005F5DD3" w:rsidRPr="00CF4A8E">
              <w:rPr>
                <w:rFonts w:ascii="Arial" w:eastAsia="Arial" w:hAnsi="Arial" w:cs="Arial"/>
                <w:sz w:val="18"/>
                <w:szCs w:val="18"/>
                <w:lang w:val="en-US"/>
              </w:rPr>
              <w:t>overall profile</w:t>
            </w:r>
            <w:r w:rsidRPr="00CF4A8E">
              <w:rPr>
                <w:rFonts w:ascii="Arial" w:eastAsia="Arial" w:hAnsi="Arial" w:cs="Arial"/>
                <w:sz w:val="18"/>
                <w:szCs w:val="18"/>
                <w:lang w:val="en-US"/>
              </w:rPr>
              <w:t xml:space="preserve"> </w:t>
            </w:r>
            <w:r w:rsidR="005F5DD3" w:rsidRPr="00CF4A8E">
              <w:rPr>
                <w:rFonts w:ascii="Arial" w:eastAsia="Arial" w:hAnsi="Arial" w:cs="Arial"/>
                <w:sz w:val="18"/>
                <w:szCs w:val="18"/>
                <w:lang w:val="en-US"/>
              </w:rPr>
              <w:t xml:space="preserve">of </w:t>
            </w:r>
            <w:r w:rsidR="00AB4BC4">
              <w:rPr>
                <w:rFonts w:ascii="Arial" w:eastAsia="Arial" w:hAnsi="Arial" w:cs="Arial"/>
                <w:sz w:val="18"/>
                <w:szCs w:val="18"/>
                <w:lang w:val="en-US"/>
              </w:rPr>
              <w:t>MG grades within the Community Directorate</w:t>
            </w:r>
          </w:p>
          <w:tbl>
            <w:tblPr>
              <w:tblW w:w="8990" w:type="dxa"/>
              <w:tblLayout w:type="fixed"/>
              <w:tblLook w:val="04A0" w:firstRow="1" w:lastRow="0" w:firstColumn="1" w:lastColumn="0" w:noHBand="0" w:noVBand="1"/>
            </w:tblPr>
            <w:tblGrid>
              <w:gridCol w:w="3400"/>
              <w:gridCol w:w="960"/>
              <w:gridCol w:w="4630"/>
            </w:tblGrid>
            <w:tr w:rsidR="00667F73" w:rsidRPr="00CF4A8E" w14:paraId="4D467331" w14:textId="77777777" w:rsidTr="002E0133">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14:paraId="13017D16"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Ethnic origin</w:t>
                  </w:r>
                </w:p>
              </w:tc>
              <w:tc>
                <w:tcPr>
                  <w:tcW w:w="960"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B28761B"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Number</w:t>
                  </w:r>
                </w:p>
              </w:tc>
              <w:tc>
                <w:tcPr>
                  <w:tcW w:w="4630"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1A47BDBB"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Percentage</w:t>
                  </w:r>
                </w:p>
              </w:tc>
            </w:tr>
            <w:tr w:rsidR="00667F73" w:rsidRPr="00CF4A8E" w14:paraId="2EBF5814"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FFFF00"/>
                  <w:noWrap/>
                  <w:vAlign w:val="bottom"/>
                  <w:hideMark/>
                </w:tcPr>
                <w:p w14:paraId="22BE0AD9"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English</w:t>
                  </w:r>
                </w:p>
              </w:tc>
              <w:tc>
                <w:tcPr>
                  <w:tcW w:w="960" w:type="dxa"/>
                  <w:tcBorders>
                    <w:top w:val="nil"/>
                    <w:left w:val="nil"/>
                    <w:bottom w:val="single" w:sz="4" w:space="0" w:color="auto"/>
                    <w:right w:val="single" w:sz="4" w:space="0" w:color="auto"/>
                  </w:tcBorders>
                  <w:shd w:val="clear" w:color="auto" w:fill="FFFF00"/>
                  <w:noWrap/>
                  <w:vAlign w:val="bottom"/>
                  <w:hideMark/>
                </w:tcPr>
                <w:p w14:paraId="6FB2FDD2" w14:textId="477DE1E1"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27</w:t>
                  </w:r>
                </w:p>
              </w:tc>
              <w:tc>
                <w:tcPr>
                  <w:tcW w:w="4630" w:type="dxa"/>
                  <w:tcBorders>
                    <w:top w:val="nil"/>
                    <w:left w:val="nil"/>
                    <w:bottom w:val="single" w:sz="4" w:space="0" w:color="auto"/>
                    <w:right w:val="single" w:sz="4" w:space="0" w:color="auto"/>
                  </w:tcBorders>
                  <w:shd w:val="clear" w:color="auto" w:fill="FFFF00"/>
                  <w:noWrap/>
                  <w:vAlign w:val="bottom"/>
                </w:tcPr>
                <w:p w14:paraId="40C05D12" w14:textId="5D49C2C8"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5</w:t>
                  </w:r>
                  <w:r>
                    <w:rPr>
                      <w:rFonts w:ascii="Arial" w:eastAsia="Times New Roman" w:hAnsi="Arial" w:cs="Arial"/>
                      <w:b/>
                      <w:bCs/>
                      <w:color w:val="000000"/>
                      <w:sz w:val="18"/>
                      <w:szCs w:val="18"/>
                      <w:lang w:eastAsia="en-GB"/>
                    </w:rPr>
                    <w:t>2</w:t>
                  </w:r>
                  <w:r w:rsidRPr="00AB4BC4">
                    <w:rPr>
                      <w:rFonts w:ascii="Arial" w:eastAsia="Times New Roman" w:hAnsi="Arial" w:cs="Arial"/>
                      <w:b/>
                      <w:bCs/>
                      <w:color w:val="000000"/>
                      <w:sz w:val="18"/>
                      <w:szCs w:val="18"/>
                      <w:lang w:eastAsia="en-GB"/>
                    </w:rPr>
                    <w:t>%</w:t>
                  </w:r>
                </w:p>
              </w:tc>
            </w:tr>
            <w:tr w:rsidR="00667F73" w:rsidRPr="00CF4A8E" w14:paraId="2924330C" w14:textId="77777777" w:rsidTr="00AB4BC4">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DA2B740"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Indian</w:t>
                  </w:r>
                </w:p>
              </w:tc>
              <w:tc>
                <w:tcPr>
                  <w:tcW w:w="960" w:type="dxa"/>
                  <w:tcBorders>
                    <w:top w:val="nil"/>
                    <w:left w:val="nil"/>
                    <w:bottom w:val="single" w:sz="4" w:space="0" w:color="auto"/>
                    <w:right w:val="single" w:sz="4" w:space="0" w:color="auto"/>
                  </w:tcBorders>
                  <w:shd w:val="clear" w:color="auto" w:fill="auto"/>
                  <w:noWrap/>
                  <w:vAlign w:val="bottom"/>
                  <w:hideMark/>
                </w:tcPr>
                <w:p w14:paraId="665D1719" w14:textId="7F1137E6"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w:t>
                  </w:r>
                </w:p>
              </w:tc>
              <w:tc>
                <w:tcPr>
                  <w:tcW w:w="4630" w:type="dxa"/>
                  <w:tcBorders>
                    <w:top w:val="nil"/>
                    <w:left w:val="nil"/>
                    <w:bottom w:val="single" w:sz="4" w:space="0" w:color="auto"/>
                    <w:right w:val="single" w:sz="4" w:space="0" w:color="auto"/>
                  </w:tcBorders>
                  <w:shd w:val="clear" w:color="auto" w:fill="auto"/>
                  <w:noWrap/>
                  <w:vAlign w:val="bottom"/>
                </w:tcPr>
                <w:p w14:paraId="1C4BF5DF" w14:textId="7A01E4AA"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14%</w:t>
                  </w:r>
                </w:p>
              </w:tc>
            </w:tr>
            <w:tr w:rsidR="00667F73" w:rsidRPr="00CF4A8E" w14:paraId="679EA1CC"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CC70E53"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Unknown</w:t>
                  </w:r>
                </w:p>
              </w:tc>
              <w:tc>
                <w:tcPr>
                  <w:tcW w:w="960" w:type="dxa"/>
                  <w:tcBorders>
                    <w:top w:val="nil"/>
                    <w:left w:val="nil"/>
                    <w:bottom w:val="single" w:sz="4" w:space="0" w:color="auto"/>
                    <w:right w:val="single" w:sz="4" w:space="0" w:color="auto"/>
                  </w:tcBorders>
                  <w:shd w:val="clear" w:color="auto" w:fill="auto"/>
                  <w:noWrap/>
                  <w:vAlign w:val="bottom"/>
                  <w:hideMark/>
                </w:tcPr>
                <w:p w14:paraId="2B7D847C" w14:textId="5B9BE12B"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c>
                <w:tcPr>
                  <w:tcW w:w="4630" w:type="dxa"/>
                  <w:tcBorders>
                    <w:top w:val="nil"/>
                    <w:left w:val="nil"/>
                    <w:bottom w:val="single" w:sz="4" w:space="0" w:color="auto"/>
                    <w:right w:val="single" w:sz="4" w:space="0" w:color="auto"/>
                  </w:tcBorders>
                  <w:shd w:val="clear" w:color="auto" w:fill="auto"/>
                  <w:noWrap/>
                  <w:vAlign w:val="bottom"/>
                </w:tcPr>
                <w:p w14:paraId="0950461E" w14:textId="7762712F"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2%</w:t>
                  </w:r>
                </w:p>
              </w:tc>
            </w:tr>
            <w:tr w:rsidR="00667F73" w:rsidRPr="00CF4A8E" w14:paraId="454BD915"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BB1F217"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Sri Lankan</w:t>
                  </w:r>
                </w:p>
              </w:tc>
              <w:tc>
                <w:tcPr>
                  <w:tcW w:w="960" w:type="dxa"/>
                  <w:tcBorders>
                    <w:top w:val="nil"/>
                    <w:left w:val="nil"/>
                    <w:bottom w:val="single" w:sz="4" w:space="0" w:color="auto"/>
                    <w:right w:val="single" w:sz="4" w:space="0" w:color="auto"/>
                  </w:tcBorders>
                  <w:shd w:val="clear" w:color="auto" w:fill="auto"/>
                  <w:noWrap/>
                  <w:vAlign w:val="bottom"/>
                  <w:hideMark/>
                </w:tcPr>
                <w:p w14:paraId="04A1342D" w14:textId="330DA2A6"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375B5154" w14:textId="4D964880"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2063AEF6"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9D3E51B"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Mixed - Other</w:t>
                  </w:r>
                </w:p>
              </w:tc>
              <w:tc>
                <w:tcPr>
                  <w:tcW w:w="960" w:type="dxa"/>
                  <w:tcBorders>
                    <w:top w:val="nil"/>
                    <w:left w:val="nil"/>
                    <w:bottom w:val="single" w:sz="4" w:space="0" w:color="auto"/>
                    <w:right w:val="single" w:sz="4" w:space="0" w:color="auto"/>
                  </w:tcBorders>
                  <w:shd w:val="clear" w:color="auto" w:fill="auto"/>
                  <w:noWrap/>
                  <w:vAlign w:val="bottom"/>
                  <w:hideMark/>
                </w:tcPr>
                <w:p w14:paraId="2108F48F" w14:textId="12E56152"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6F9ACAD1" w14:textId="19684373"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19123896"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B3BD0BC"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Other</w:t>
                  </w:r>
                </w:p>
              </w:tc>
              <w:tc>
                <w:tcPr>
                  <w:tcW w:w="960" w:type="dxa"/>
                  <w:tcBorders>
                    <w:top w:val="nil"/>
                    <w:left w:val="nil"/>
                    <w:bottom w:val="single" w:sz="4" w:space="0" w:color="auto"/>
                    <w:right w:val="single" w:sz="4" w:space="0" w:color="auto"/>
                  </w:tcBorders>
                  <w:shd w:val="clear" w:color="auto" w:fill="auto"/>
                  <w:noWrap/>
                  <w:vAlign w:val="bottom"/>
                  <w:hideMark/>
                </w:tcPr>
                <w:p w14:paraId="30C38D12" w14:textId="31476CF2"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6 </w:t>
                  </w:r>
                </w:p>
              </w:tc>
              <w:tc>
                <w:tcPr>
                  <w:tcW w:w="4630" w:type="dxa"/>
                  <w:tcBorders>
                    <w:top w:val="nil"/>
                    <w:left w:val="nil"/>
                    <w:bottom w:val="single" w:sz="4" w:space="0" w:color="auto"/>
                    <w:right w:val="single" w:sz="4" w:space="0" w:color="auto"/>
                  </w:tcBorders>
                  <w:shd w:val="clear" w:color="auto" w:fill="auto"/>
                  <w:noWrap/>
                  <w:vAlign w:val="bottom"/>
                </w:tcPr>
                <w:p w14:paraId="5907BE09" w14:textId="30339EB6"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12%</w:t>
                  </w:r>
                </w:p>
              </w:tc>
            </w:tr>
            <w:tr w:rsidR="00667F73" w:rsidRPr="00CF4A8E" w14:paraId="104F0EB8"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B1199BF"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Afghani</w:t>
                  </w:r>
                </w:p>
              </w:tc>
              <w:tc>
                <w:tcPr>
                  <w:tcW w:w="960" w:type="dxa"/>
                  <w:tcBorders>
                    <w:top w:val="nil"/>
                    <w:left w:val="nil"/>
                    <w:bottom w:val="single" w:sz="4" w:space="0" w:color="auto"/>
                    <w:right w:val="single" w:sz="4" w:space="0" w:color="auto"/>
                  </w:tcBorders>
                  <w:shd w:val="clear" w:color="auto" w:fill="auto"/>
                  <w:noWrap/>
                  <w:vAlign w:val="bottom"/>
                  <w:hideMark/>
                </w:tcPr>
                <w:p w14:paraId="1D442AA0" w14:textId="58E6A966"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5B2407E0" w14:textId="505F364D"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37AE8C43"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3F4635D"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Bangladeshi</w:t>
                  </w:r>
                </w:p>
              </w:tc>
              <w:tc>
                <w:tcPr>
                  <w:tcW w:w="960" w:type="dxa"/>
                  <w:tcBorders>
                    <w:top w:val="nil"/>
                    <w:left w:val="nil"/>
                    <w:bottom w:val="single" w:sz="4" w:space="0" w:color="auto"/>
                    <w:right w:val="single" w:sz="4" w:space="0" w:color="auto"/>
                  </w:tcBorders>
                  <w:shd w:val="clear" w:color="auto" w:fill="auto"/>
                  <w:noWrap/>
                  <w:vAlign w:val="bottom"/>
                  <w:hideMark/>
                </w:tcPr>
                <w:p w14:paraId="1194BB4F" w14:textId="54B29A7B"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w:t>
                  </w:r>
                </w:p>
              </w:tc>
              <w:tc>
                <w:tcPr>
                  <w:tcW w:w="4630" w:type="dxa"/>
                  <w:tcBorders>
                    <w:top w:val="nil"/>
                    <w:left w:val="nil"/>
                    <w:bottom w:val="single" w:sz="4" w:space="0" w:color="auto"/>
                    <w:right w:val="single" w:sz="4" w:space="0" w:color="auto"/>
                  </w:tcBorders>
                  <w:shd w:val="clear" w:color="auto" w:fill="auto"/>
                  <w:noWrap/>
                  <w:vAlign w:val="bottom"/>
                </w:tcPr>
                <w:p w14:paraId="11E274FB" w14:textId="40B1BA86"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2%</w:t>
                  </w:r>
                </w:p>
              </w:tc>
            </w:tr>
            <w:tr w:rsidR="00667F73" w:rsidRPr="00CF4A8E" w14:paraId="303A8CE8"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E47C054"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Pakistani</w:t>
                  </w:r>
                </w:p>
              </w:tc>
              <w:tc>
                <w:tcPr>
                  <w:tcW w:w="960" w:type="dxa"/>
                  <w:tcBorders>
                    <w:top w:val="nil"/>
                    <w:left w:val="nil"/>
                    <w:bottom w:val="single" w:sz="4" w:space="0" w:color="auto"/>
                    <w:right w:val="single" w:sz="4" w:space="0" w:color="auto"/>
                  </w:tcBorders>
                  <w:shd w:val="clear" w:color="auto" w:fill="auto"/>
                  <w:noWrap/>
                  <w:vAlign w:val="bottom"/>
                  <w:hideMark/>
                </w:tcPr>
                <w:p w14:paraId="61AA361F" w14:textId="5FE0CCE5"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59EB3AC5" w14:textId="426D4DD2"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25407D07" w14:textId="77777777" w:rsidTr="00AB4BC4">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13C64FD"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Black - African</w:t>
                  </w:r>
                </w:p>
              </w:tc>
              <w:tc>
                <w:tcPr>
                  <w:tcW w:w="960" w:type="dxa"/>
                  <w:tcBorders>
                    <w:top w:val="nil"/>
                    <w:left w:val="nil"/>
                    <w:bottom w:val="single" w:sz="4" w:space="0" w:color="auto"/>
                    <w:right w:val="single" w:sz="4" w:space="0" w:color="auto"/>
                  </w:tcBorders>
                  <w:shd w:val="clear" w:color="auto" w:fill="auto"/>
                  <w:noWrap/>
                  <w:vAlign w:val="bottom"/>
                  <w:hideMark/>
                </w:tcPr>
                <w:p w14:paraId="14FB2D68" w14:textId="4DD7B319"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w:t>
                  </w:r>
                </w:p>
              </w:tc>
              <w:tc>
                <w:tcPr>
                  <w:tcW w:w="4630" w:type="dxa"/>
                  <w:tcBorders>
                    <w:top w:val="nil"/>
                    <w:left w:val="nil"/>
                    <w:bottom w:val="single" w:sz="4" w:space="0" w:color="auto"/>
                    <w:right w:val="single" w:sz="4" w:space="0" w:color="auto"/>
                  </w:tcBorders>
                  <w:shd w:val="clear" w:color="auto" w:fill="auto"/>
                  <w:noWrap/>
                  <w:vAlign w:val="bottom"/>
                </w:tcPr>
                <w:p w14:paraId="0309AD0D" w14:textId="22DAADE2"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2%</w:t>
                  </w:r>
                </w:p>
              </w:tc>
            </w:tr>
            <w:tr w:rsidR="00667F73" w:rsidRPr="00CF4A8E" w14:paraId="43424311"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6093CF4"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Irish</w:t>
                  </w:r>
                </w:p>
              </w:tc>
              <w:tc>
                <w:tcPr>
                  <w:tcW w:w="960" w:type="dxa"/>
                  <w:tcBorders>
                    <w:top w:val="nil"/>
                    <w:left w:val="nil"/>
                    <w:bottom w:val="single" w:sz="4" w:space="0" w:color="auto"/>
                    <w:right w:val="single" w:sz="4" w:space="0" w:color="auto"/>
                  </w:tcBorders>
                  <w:shd w:val="clear" w:color="auto" w:fill="auto"/>
                  <w:noWrap/>
                  <w:vAlign w:val="bottom"/>
                  <w:hideMark/>
                </w:tcPr>
                <w:p w14:paraId="1B742B18" w14:textId="2D4892C5"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3 </w:t>
                  </w:r>
                </w:p>
              </w:tc>
              <w:tc>
                <w:tcPr>
                  <w:tcW w:w="4630" w:type="dxa"/>
                  <w:tcBorders>
                    <w:top w:val="nil"/>
                    <w:left w:val="nil"/>
                    <w:bottom w:val="single" w:sz="4" w:space="0" w:color="auto"/>
                    <w:right w:val="single" w:sz="4" w:space="0" w:color="auto"/>
                  </w:tcBorders>
                  <w:shd w:val="clear" w:color="auto" w:fill="auto"/>
                  <w:noWrap/>
                  <w:vAlign w:val="bottom"/>
                </w:tcPr>
                <w:p w14:paraId="52A5F203" w14:textId="0668D372"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6%</w:t>
                  </w:r>
                </w:p>
              </w:tc>
            </w:tr>
            <w:tr w:rsidR="00667F73" w:rsidRPr="00CF4A8E" w14:paraId="040532EF"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013C52E"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Asian - Chinese</w:t>
                  </w:r>
                </w:p>
              </w:tc>
              <w:tc>
                <w:tcPr>
                  <w:tcW w:w="960" w:type="dxa"/>
                  <w:tcBorders>
                    <w:top w:val="nil"/>
                    <w:left w:val="nil"/>
                    <w:bottom w:val="single" w:sz="4" w:space="0" w:color="auto"/>
                    <w:right w:val="single" w:sz="4" w:space="0" w:color="auto"/>
                  </w:tcBorders>
                  <w:shd w:val="clear" w:color="auto" w:fill="auto"/>
                  <w:noWrap/>
                  <w:vAlign w:val="bottom"/>
                  <w:hideMark/>
                </w:tcPr>
                <w:p w14:paraId="71806607" w14:textId="54335579"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65D6FF18" w14:textId="521110DD"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7BD13A16"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67FADED"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Black - Other</w:t>
                  </w:r>
                </w:p>
              </w:tc>
              <w:tc>
                <w:tcPr>
                  <w:tcW w:w="960" w:type="dxa"/>
                  <w:tcBorders>
                    <w:top w:val="nil"/>
                    <w:left w:val="nil"/>
                    <w:bottom w:val="single" w:sz="4" w:space="0" w:color="auto"/>
                    <w:right w:val="single" w:sz="4" w:space="0" w:color="auto"/>
                  </w:tcBorders>
                  <w:shd w:val="clear" w:color="auto" w:fill="auto"/>
                  <w:noWrap/>
                  <w:vAlign w:val="bottom"/>
                  <w:hideMark/>
                </w:tcPr>
                <w:p w14:paraId="7B40324A" w14:textId="7E72109C"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68D62EE0" w14:textId="73C0D9BB"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39F1AFE4"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4AE61B8"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Black - Somali</w:t>
                  </w:r>
                </w:p>
              </w:tc>
              <w:tc>
                <w:tcPr>
                  <w:tcW w:w="960" w:type="dxa"/>
                  <w:tcBorders>
                    <w:top w:val="nil"/>
                    <w:left w:val="nil"/>
                    <w:bottom w:val="single" w:sz="4" w:space="0" w:color="auto"/>
                    <w:right w:val="single" w:sz="4" w:space="0" w:color="auto"/>
                  </w:tcBorders>
                  <w:shd w:val="clear" w:color="auto" w:fill="auto"/>
                  <w:noWrap/>
                  <w:vAlign w:val="bottom"/>
                  <w:hideMark/>
                </w:tcPr>
                <w:p w14:paraId="50E78FE8" w14:textId="78F434B1"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5E889CBC" w14:textId="486DC6E8"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0459955B" w14:textId="77777777" w:rsidTr="00AB4BC4">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tcPr>
                <w:p w14:paraId="07F57E45"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 xml:space="preserve">Black – Black Caribbean </w:t>
                  </w:r>
                </w:p>
              </w:tc>
              <w:tc>
                <w:tcPr>
                  <w:tcW w:w="960" w:type="dxa"/>
                  <w:tcBorders>
                    <w:top w:val="nil"/>
                    <w:left w:val="nil"/>
                    <w:bottom w:val="single" w:sz="4" w:space="0" w:color="auto"/>
                    <w:right w:val="single" w:sz="4" w:space="0" w:color="auto"/>
                  </w:tcBorders>
                  <w:shd w:val="clear" w:color="auto" w:fill="auto"/>
                  <w:noWrap/>
                  <w:vAlign w:val="bottom"/>
                </w:tcPr>
                <w:p w14:paraId="6FF9D8A2" w14:textId="724447AF"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w:t>
                  </w:r>
                </w:p>
              </w:tc>
              <w:tc>
                <w:tcPr>
                  <w:tcW w:w="4630" w:type="dxa"/>
                  <w:tcBorders>
                    <w:top w:val="nil"/>
                    <w:left w:val="nil"/>
                    <w:bottom w:val="single" w:sz="4" w:space="0" w:color="auto"/>
                    <w:right w:val="single" w:sz="4" w:space="0" w:color="auto"/>
                  </w:tcBorders>
                  <w:shd w:val="clear" w:color="auto" w:fill="auto"/>
                  <w:noWrap/>
                  <w:vAlign w:val="bottom"/>
                </w:tcPr>
                <w:p w14:paraId="5EF8A833" w14:textId="38D3DA5D"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8%</w:t>
                  </w:r>
                </w:p>
              </w:tc>
            </w:tr>
            <w:tr w:rsidR="00667F73" w:rsidRPr="00CF4A8E" w14:paraId="2AE5F51D"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BC37BF4"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Mixed - Black and White Caribbean</w:t>
                  </w:r>
                </w:p>
              </w:tc>
              <w:tc>
                <w:tcPr>
                  <w:tcW w:w="960" w:type="dxa"/>
                  <w:tcBorders>
                    <w:top w:val="nil"/>
                    <w:left w:val="nil"/>
                    <w:bottom w:val="single" w:sz="4" w:space="0" w:color="auto"/>
                    <w:right w:val="single" w:sz="4" w:space="0" w:color="auto"/>
                  </w:tcBorders>
                  <w:shd w:val="clear" w:color="auto" w:fill="auto"/>
                  <w:noWrap/>
                  <w:vAlign w:val="bottom"/>
                  <w:hideMark/>
                </w:tcPr>
                <w:p w14:paraId="15772CD0" w14:textId="6451732E"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17FEF411" w14:textId="2EBAA3BF"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1D5F6004"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2F91135"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Other - any other ethnic group</w:t>
                  </w:r>
                </w:p>
              </w:tc>
              <w:tc>
                <w:tcPr>
                  <w:tcW w:w="960" w:type="dxa"/>
                  <w:tcBorders>
                    <w:top w:val="nil"/>
                    <w:left w:val="nil"/>
                    <w:bottom w:val="single" w:sz="4" w:space="0" w:color="auto"/>
                    <w:right w:val="single" w:sz="4" w:space="0" w:color="auto"/>
                  </w:tcBorders>
                  <w:shd w:val="clear" w:color="auto" w:fill="auto"/>
                  <w:noWrap/>
                  <w:vAlign w:val="bottom"/>
                  <w:hideMark/>
                </w:tcPr>
                <w:p w14:paraId="3815F685" w14:textId="127062FE"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3D9F251B" w14:textId="4928AE6D"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6B55BF16"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EF33FCF"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Polish</w:t>
                  </w:r>
                </w:p>
              </w:tc>
              <w:tc>
                <w:tcPr>
                  <w:tcW w:w="960" w:type="dxa"/>
                  <w:tcBorders>
                    <w:top w:val="nil"/>
                    <w:left w:val="nil"/>
                    <w:bottom w:val="single" w:sz="4" w:space="0" w:color="auto"/>
                    <w:right w:val="single" w:sz="4" w:space="0" w:color="auto"/>
                  </w:tcBorders>
                  <w:shd w:val="clear" w:color="auto" w:fill="auto"/>
                  <w:noWrap/>
                  <w:vAlign w:val="bottom"/>
                  <w:hideMark/>
                </w:tcPr>
                <w:p w14:paraId="04E3D78C" w14:textId="7C9266D0"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33D0C657" w14:textId="38B875D9"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76417740"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tcPr>
                <w:p w14:paraId="539093C5"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Romanian</w:t>
                  </w:r>
                </w:p>
              </w:tc>
              <w:tc>
                <w:tcPr>
                  <w:tcW w:w="960" w:type="dxa"/>
                  <w:tcBorders>
                    <w:top w:val="nil"/>
                    <w:left w:val="nil"/>
                    <w:bottom w:val="single" w:sz="4" w:space="0" w:color="auto"/>
                    <w:right w:val="single" w:sz="4" w:space="0" w:color="auto"/>
                  </w:tcBorders>
                  <w:shd w:val="clear" w:color="auto" w:fill="auto"/>
                  <w:noWrap/>
                  <w:vAlign w:val="bottom"/>
                </w:tcPr>
                <w:p w14:paraId="6C81D23E" w14:textId="057EF579"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4B6B8105" w14:textId="178DCF0A"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7D175495"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tcPr>
                <w:p w14:paraId="4888DBAB"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Scottish</w:t>
                  </w:r>
                </w:p>
              </w:tc>
              <w:tc>
                <w:tcPr>
                  <w:tcW w:w="960" w:type="dxa"/>
                  <w:tcBorders>
                    <w:top w:val="nil"/>
                    <w:left w:val="nil"/>
                    <w:bottom w:val="single" w:sz="4" w:space="0" w:color="auto"/>
                    <w:right w:val="single" w:sz="4" w:space="0" w:color="auto"/>
                  </w:tcBorders>
                  <w:shd w:val="clear" w:color="auto" w:fill="auto"/>
                  <w:noWrap/>
                  <w:vAlign w:val="bottom"/>
                </w:tcPr>
                <w:p w14:paraId="45600E0E" w14:textId="729BD8C1" w:rsidR="00667F73" w:rsidRPr="00CF4A8E" w:rsidRDefault="00667F73" w:rsidP="00667F73">
                  <w:pPr>
                    <w:spacing w:after="0" w:line="240" w:lineRule="auto"/>
                    <w:jc w:val="right"/>
                    <w:rPr>
                      <w:rFonts w:ascii="Arial" w:eastAsia="Times New Roman" w:hAnsi="Arial" w:cs="Arial"/>
                      <w:color w:val="000000"/>
                      <w:sz w:val="18"/>
                      <w:szCs w:val="18"/>
                      <w:lang w:eastAsia="en-GB"/>
                    </w:rPr>
                  </w:pPr>
                </w:p>
              </w:tc>
              <w:tc>
                <w:tcPr>
                  <w:tcW w:w="4630" w:type="dxa"/>
                  <w:tcBorders>
                    <w:top w:val="nil"/>
                    <w:left w:val="nil"/>
                    <w:bottom w:val="single" w:sz="4" w:space="0" w:color="auto"/>
                    <w:right w:val="single" w:sz="4" w:space="0" w:color="auto"/>
                  </w:tcBorders>
                  <w:shd w:val="clear" w:color="auto" w:fill="auto"/>
                  <w:noWrap/>
                  <w:vAlign w:val="bottom"/>
                </w:tcPr>
                <w:p w14:paraId="11080E40" w14:textId="364C77DE" w:rsidR="00667F73" w:rsidRPr="00AB4BC4" w:rsidRDefault="00667F73" w:rsidP="00667F73">
                  <w:pPr>
                    <w:spacing w:after="0" w:line="240" w:lineRule="auto"/>
                    <w:jc w:val="right"/>
                    <w:rPr>
                      <w:rFonts w:ascii="Arial" w:eastAsia="Times New Roman" w:hAnsi="Arial" w:cs="Arial"/>
                      <w:b/>
                      <w:bCs/>
                      <w:color w:val="000000"/>
                      <w:sz w:val="18"/>
                      <w:szCs w:val="18"/>
                      <w:lang w:eastAsia="en-GB"/>
                    </w:rPr>
                  </w:pPr>
                </w:p>
              </w:tc>
            </w:tr>
            <w:tr w:rsidR="00667F73" w:rsidRPr="00CF4A8E" w14:paraId="5ACCE9C6"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tcPr>
                <w:p w14:paraId="0314E632"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White - Welsh</w:t>
                  </w:r>
                </w:p>
              </w:tc>
              <w:tc>
                <w:tcPr>
                  <w:tcW w:w="960" w:type="dxa"/>
                  <w:tcBorders>
                    <w:top w:val="nil"/>
                    <w:left w:val="nil"/>
                    <w:bottom w:val="single" w:sz="4" w:space="0" w:color="auto"/>
                    <w:right w:val="single" w:sz="4" w:space="0" w:color="auto"/>
                  </w:tcBorders>
                  <w:shd w:val="clear" w:color="auto" w:fill="auto"/>
                  <w:noWrap/>
                  <w:vAlign w:val="bottom"/>
                </w:tcPr>
                <w:p w14:paraId="53CFCEA0" w14:textId="61D7AFB6"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c>
                <w:tcPr>
                  <w:tcW w:w="4630" w:type="dxa"/>
                  <w:tcBorders>
                    <w:top w:val="nil"/>
                    <w:left w:val="nil"/>
                    <w:bottom w:val="single" w:sz="4" w:space="0" w:color="auto"/>
                    <w:right w:val="single" w:sz="4" w:space="0" w:color="auto"/>
                  </w:tcBorders>
                  <w:shd w:val="clear" w:color="auto" w:fill="auto"/>
                  <w:noWrap/>
                  <w:vAlign w:val="bottom"/>
                </w:tcPr>
                <w:p w14:paraId="6636AE63" w14:textId="1A14F9C4" w:rsidR="00667F73" w:rsidRPr="00AB4BC4" w:rsidRDefault="00AB4BC4" w:rsidP="00667F73">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2%</w:t>
                  </w:r>
                </w:p>
              </w:tc>
            </w:tr>
            <w:tr w:rsidR="00667F73" w:rsidRPr="00CF4A8E" w14:paraId="021E7B71" w14:textId="77777777" w:rsidTr="002E013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2313AA8" w14:textId="77777777" w:rsidR="00667F73" w:rsidRPr="00CF4A8E" w:rsidRDefault="00667F73" w:rsidP="00667F73">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Total (All Groups)</w:t>
                  </w:r>
                </w:p>
              </w:tc>
              <w:tc>
                <w:tcPr>
                  <w:tcW w:w="960" w:type="dxa"/>
                  <w:tcBorders>
                    <w:top w:val="nil"/>
                    <w:left w:val="nil"/>
                    <w:bottom w:val="single" w:sz="4" w:space="0" w:color="auto"/>
                    <w:right w:val="single" w:sz="4" w:space="0" w:color="auto"/>
                  </w:tcBorders>
                  <w:shd w:val="clear" w:color="auto" w:fill="auto"/>
                  <w:noWrap/>
                  <w:vAlign w:val="bottom"/>
                  <w:hideMark/>
                </w:tcPr>
                <w:p w14:paraId="35A3FDD2" w14:textId="46305202" w:rsidR="00667F73" w:rsidRPr="00CF4A8E" w:rsidRDefault="00AB4BC4" w:rsidP="00667F73">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51</w:t>
                  </w:r>
                </w:p>
              </w:tc>
              <w:tc>
                <w:tcPr>
                  <w:tcW w:w="4630" w:type="dxa"/>
                  <w:tcBorders>
                    <w:top w:val="nil"/>
                    <w:left w:val="nil"/>
                    <w:bottom w:val="single" w:sz="4" w:space="0" w:color="auto"/>
                    <w:right w:val="single" w:sz="4" w:space="0" w:color="auto"/>
                  </w:tcBorders>
                  <w:shd w:val="clear" w:color="auto" w:fill="auto"/>
                  <w:noWrap/>
                  <w:vAlign w:val="bottom"/>
                  <w:hideMark/>
                </w:tcPr>
                <w:p w14:paraId="6F4D435F" w14:textId="5345046E" w:rsidR="00667F73" w:rsidRPr="00AB4BC4" w:rsidRDefault="00667F73" w:rsidP="005265A4">
                  <w:pPr>
                    <w:spacing w:after="0" w:line="240" w:lineRule="auto"/>
                    <w:jc w:val="right"/>
                    <w:rPr>
                      <w:rFonts w:ascii="Arial" w:eastAsia="Times New Roman" w:hAnsi="Arial" w:cs="Arial"/>
                      <w:b/>
                      <w:bCs/>
                      <w:color w:val="000000"/>
                      <w:sz w:val="18"/>
                      <w:szCs w:val="18"/>
                      <w:lang w:eastAsia="en-GB"/>
                    </w:rPr>
                  </w:pPr>
                  <w:r w:rsidRPr="00AB4BC4">
                    <w:rPr>
                      <w:rFonts w:ascii="Arial" w:eastAsia="Times New Roman" w:hAnsi="Arial" w:cs="Arial"/>
                      <w:b/>
                      <w:bCs/>
                      <w:color w:val="000000"/>
                      <w:sz w:val="18"/>
                      <w:szCs w:val="18"/>
                      <w:lang w:eastAsia="en-GB"/>
                    </w:rPr>
                    <w:t> </w:t>
                  </w:r>
                  <w:r w:rsidR="00D63617" w:rsidRPr="00AB4BC4">
                    <w:rPr>
                      <w:rFonts w:ascii="Arial" w:eastAsia="Times New Roman" w:hAnsi="Arial" w:cs="Arial"/>
                      <w:b/>
                      <w:bCs/>
                      <w:color w:val="000000"/>
                      <w:sz w:val="18"/>
                      <w:szCs w:val="18"/>
                      <w:lang w:eastAsia="en-GB"/>
                    </w:rPr>
                    <w:t>100.00%</w:t>
                  </w:r>
                </w:p>
              </w:tc>
            </w:tr>
          </w:tbl>
          <w:p w14:paraId="66724F20" w14:textId="77777777" w:rsidR="00667F73" w:rsidRPr="00CF4A8E" w:rsidRDefault="00667F73" w:rsidP="00667F73">
            <w:pPr>
              <w:widowControl w:val="0"/>
              <w:autoSpaceDE w:val="0"/>
              <w:autoSpaceDN w:val="0"/>
              <w:spacing w:after="0" w:line="227" w:lineRule="exact"/>
              <w:rPr>
                <w:rFonts w:ascii="Arial" w:eastAsia="Arial" w:hAnsi="Arial" w:cs="Arial"/>
                <w:sz w:val="18"/>
                <w:szCs w:val="18"/>
                <w:lang w:val="en-US"/>
              </w:rPr>
            </w:pPr>
          </w:p>
          <w:p w14:paraId="601819E4" w14:textId="672EA6A3" w:rsidR="00806ECE" w:rsidRPr="00806ECE" w:rsidRDefault="00806ECE" w:rsidP="00806ECE">
            <w:pPr>
              <w:spacing w:after="160" w:line="240" w:lineRule="exact"/>
              <w:rPr>
                <w:rFonts w:ascii="Arial" w:eastAsia="Times New Roman" w:hAnsi="Arial" w:cs="Arial"/>
                <w:b/>
                <w:bCs/>
                <w:sz w:val="18"/>
                <w:szCs w:val="18"/>
                <w:lang w:val="en-US"/>
              </w:rPr>
            </w:pPr>
            <w:r w:rsidRPr="00806ECE">
              <w:rPr>
                <w:rFonts w:ascii="Arial" w:eastAsia="Times New Roman" w:hAnsi="Arial" w:cs="Arial"/>
                <w:b/>
                <w:bCs/>
                <w:lang w:val="en-US"/>
              </w:rPr>
              <w:t xml:space="preserve">The highest percentage within the affected staff is White English which compares to the highest group in the overall </w:t>
            </w:r>
            <w:r w:rsidR="00306689">
              <w:rPr>
                <w:rFonts w:ascii="Arial" w:eastAsia="Times New Roman" w:hAnsi="Arial" w:cs="Arial"/>
                <w:b/>
                <w:bCs/>
                <w:lang w:val="en-US"/>
              </w:rPr>
              <w:t xml:space="preserve">MG grade in the Community Directorate. </w:t>
            </w:r>
            <w:r w:rsidRPr="00806ECE">
              <w:rPr>
                <w:rFonts w:ascii="Arial" w:eastAsia="Times New Roman" w:hAnsi="Arial" w:cs="Arial"/>
                <w:b/>
                <w:bCs/>
                <w:lang w:val="en-US"/>
              </w:rPr>
              <w:t xml:space="preserve"> </w:t>
            </w:r>
            <w:r w:rsidR="00306689">
              <w:rPr>
                <w:rFonts w:ascii="Arial" w:eastAsia="Times New Roman" w:hAnsi="Arial" w:cs="Arial"/>
                <w:b/>
                <w:bCs/>
                <w:lang w:val="en-US"/>
              </w:rPr>
              <w:t>T</w:t>
            </w:r>
            <w:r w:rsidRPr="00806ECE">
              <w:rPr>
                <w:rFonts w:ascii="Arial" w:eastAsia="Times New Roman" w:hAnsi="Arial" w:cs="Arial"/>
                <w:b/>
                <w:bCs/>
                <w:lang w:val="en-US"/>
              </w:rPr>
              <w:t xml:space="preserve">here is no impact. </w:t>
            </w:r>
          </w:p>
        </w:tc>
        <w:tc>
          <w:tcPr>
            <w:tcW w:w="709"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601819E5" w14:textId="77777777" w:rsidR="00667F73" w:rsidRPr="00701D5A" w:rsidRDefault="00667F73" w:rsidP="00667F7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E6"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601819E7" w14:textId="577030FE" w:rsidR="00667F73" w:rsidRPr="00701D5A" w:rsidRDefault="002E0133"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E8" w14:textId="77777777" w:rsidR="00667F73" w:rsidRPr="00701D5A" w:rsidRDefault="00667F73" w:rsidP="00667F73">
            <w:pPr>
              <w:spacing w:after="160" w:line="240" w:lineRule="exact"/>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601819E9" w14:textId="77777777" w:rsidR="00667F73" w:rsidRPr="00701D5A" w:rsidRDefault="00667F73"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9EA"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601819EB" w14:textId="4AADFEF1" w:rsidR="00667F73" w:rsidRPr="00701D5A" w:rsidRDefault="002E0133"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9EC" w14:textId="77777777" w:rsidR="00667F73" w:rsidRPr="00701D5A" w:rsidRDefault="00667F73" w:rsidP="00667F73">
            <w:pPr>
              <w:spacing w:after="160" w:line="240" w:lineRule="exact"/>
              <w:rPr>
                <w:rFonts w:ascii="Arial" w:eastAsia="Times New Roman" w:hAnsi="Arial" w:cs="Arial"/>
                <w:sz w:val="36"/>
                <w:szCs w:val="36"/>
                <w:lang w:val="en-US"/>
              </w:rPr>
            </w:pPr>
          </w:p>
        </w:tc>
      </w:tr>
      <w:tr w:rsidR="00667F73" w:rsidRPr="0090668B" w14:paraId="60181B9C" w14:textId="77777777" w:rsidTr="005F5DD3">
        <w:trPr>
          <w:trHeight w:val="240"/>
        </w:trPr>
        <w:tc>
          <w:tcPr>
            <w:tcW w:w="1701" w:type="dxa"/>
            <w:shd w:val="clear" w:color="auto" w:fill="7030A0"/>
          </w:tcPr>
          <w:p w14:paraId="60181B2C" w14:textId="77777777" w:rsidR="00667F73" w:rsidRPr="00DC78FF" w:rsidRDefault="00667F73" w:rsidP="00667F73">
            <w:pPr>
              <w:spacing w:after="0" w:line="240" w:lineRule="auto"/>
              <w:jc w:val="center"/>
              <w:rPr>
                <w:rFonts w:ascii="Arial" w:eastAsia="Times New Roman" w:hAnsi="Arial" w:cs="Arial"/>
                <w:bCs/>
                <w:color w:val="FFFFFF"/>
                <w:sz w:val="16"/>
                <w:szCs w:val="16"/>
                <w:lang w:eastAsia="en-GB"/>
              </w:rPr>
            </w:pPr>
          </w:p>
          <w:p w14:paraId="60181B2D" w14:textId="77777777" w:rsidR="00667F73" w:rsidRPr="0057477D" w:rsidRDefault="00667F73" w:rsidP="00667F7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9243" w:type="dxa"/>
          </w:tcPr>
          <w:p w14:paraId="54B82A73" w14:textId="1E123048" w:rsidR="006328A9" w:rsidRPr="00806ECE" w:rsidRDefault="006328A9" w:rsidP="00806ECE">
            <w:pPr>
              <w:spacing w:after="240" w:line="240" w:lineRule="auto"/>
              <w:rPr>
                <w:rFonts w:ascii="Arial" w:eastAsia="Times New Roman" w:hAnsi="Arial" w:cs="Arial"/>
                <w:lang w:val="en-US" w:eastAsia="en-GB"/>
              </w:rPr>
            </w:pPr>
            <w:r w:rsidRPr="00806ECE">
              <w:rPr>
                <w:rFonts w:ascii="Arial" w:eastAsia="Times New Roman" w:hAnsi="Arial" w:cs="Arial"/>
                <w:lang w:eastAsia="en-GB"/>
              </w:rPr>
              <w:t>The Religio</w:t>
            </w:r>
            <w:r w:rsidR="00067F53" w:rsidRPr="00806ECE">
              <w:rPr>
                <w:rFonts w:ascii="Arial" w:eastAsia="Times New Roman" w:hAnsi="Arial" w:cs="Arial"/>
                <w:lang w:eastAsia="en-GB"/>
              </w:rPr>
              <w:t>us</w:t>
            </w:r>
            <w:r w:rsidRPr="00806ECE">
              <w:rPr>
                <w:rFonts w:ascii="Arial" w:eastAsia="Times New Roman" w:hAnsi="Arial" w:cs="Arial"/>
                <w:lang w:eastAsia="en-GB"/>
              </w:rPr>
              <w:t xml:space="preserve"> /</w:t>
            </w:r>
            <w:r w:rsidR="007A75FF" w:rsidRPr="00806ECE">
              <w:rPr>
                <w:rFonts w:ascii="Arial" w:eastAsia="Times New Roman" w:hAnsi="Arial" w:cs="Arial"/>
                <w:lang w:eastAsia="en-GB"/>
              </w:rPr>
              <w:t xml:space="preserve"> </w:t>
            </w:r>
            <w:r w:rsidRPr="00806ECE">
              <w:rPr>
                <w:rFonts w:ascii="Arial" w:eastAsia="Times New Roman" w:hAnsi="Arial" w:cs="Arial"/>
                <w:lang w:eastAsia="en-GB"/>
              </w:rPr>
              <w:t xml:space="preserve">Belief </w:t>
            </w:r>
            <w:r w:rsidR="00067F53" w:rsidRPr="00806ECE">
              <w:rPr>
                <w:rFonts w:ascii="Arial" w:eastAsia="Times New Roman" w:hAnsi="Arial" w:cs="Arial"/>
                <w:lang w:eastAsia="en-GB"/>
              </w:rPr>
              <w:t xml:space="preserve">group </w:t>
            </w:r>
            <w:r w:rsidRPr="00806ECE">
              <w:rPr>
                <w:rFonts w:ascii="Arial" w:eastAsia="Times New Roman" w:hAnsi="Arial" w:cs="Arial"/>
                <w:lang w:eastAsia="en-GB"/>
              </w:rPr>
              <w:t xml:space="preserve">profile of </w:t>
            </w:r>
            <w:r w:rsidR="000307F6" w:rsidRPr="00806ECE">
              <w:rPr>
                <w:rFonts w:ascii="Arial" w:eastAsia="Times New Roman" w:hAnsi="Arial" w:cs="Arial"/>
                <w:lang w:eastAsia="en-GB"/>
              </w:rPr>
              <w:t xml:space="preserve">the five staff affected by the proposed management restructure. </w:t>
            </w:r>
          </w:p>
          <w:tbl>
            <w:tblPr>
              <w:tblW w:w="4879" w:type="dxa"/>
              <w:tblLayout w:type="fixed"/>
              <w:tblLook w:val="04A0" w:firstRow="1" w:lastRow="0" w:firstColumn="1" w:lastColumn="0" w:noHBand="0" w:noVBand="1"/>
            </w:tblPr>
            <w:tblGrid>
              <w:gridCol w:w="1690"/>
              <w:gridCol w:w="1347"/>
              <w:gridCol w:w="1842"/>
            </w:tblGrid>
            <w:tr w:rsidR="00220EBA" w:rsidRPr="00CF4A8E" w14:paraId="55046C0B" w14:textId="7F65CA4A" w:rsidTr="00220EBA">
              <w:trPr>
                <w:trHeight w:val="280"/>
              </w:trPr>
              <w:tc>
                <w:tcPr>
                  <w:tcW w:w="169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B837231" w14:textId="77777777" w:rsidR="000307F6" w:rsidRPr="00CF4A8E" w:rsidRDefault="000307F6" w:rsidP="006328A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Religion</w:t>
                  </w:r>
                </w:p>
              </w:tc>
              <w:tc>
                <w:tcPr>
                  <w:tcW w:w="1347" w:type="dxa"/>
                  <w:tcBorders>
                    <w:top w:val="single" w:sz="4" w:space="0" w:color="auto"/>
                    <w:left w:val="nil"/>
                    <w:bottom w:val="single" w:sz="4" w:space="0" w:color="auto"/>
                    <w:right w:val="single" w:sz="4" w:space="0" w:color="auto"/>
                  </w:tcBorders>
                  <w:shd w:val="clear" w:color="000000" w:fill="B8CCE4"/>
                  <w:noWrap/>
                  <w:vAlign w:val="bottom"/>
                  <w:hideMark/>
                </w:tcPr>
                <w:p w14:paraId="4CC068EA" w14:textId="60357F69" w:rsidR="000307F6" w:rsidRPr="00CF4A8E" w:rsidRDefault="00220EBA" w:rsidP="006328A9">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TOTALS </w:t>
                  </w:r>
                </w:p>
              </w:tc>
              <w:tc>
                <w:tcPr>
                  <w:tcW w:w="1842" w:type="dxa"/>
                  <w:tcBorders>
                    <w:top w:val="single" w:sz="4" w:space="0" w:color="auto"/>
                    <w:bottom w:val="single" w:sz="4" w:space="0" w:color="auto"/>
                    <w:right w:val="single" w:sz="4" w:space="0" w:color="auto"/>
                  </w:tcBorders>
                  <w:shd w:val="clear" w:color="auto" w:fill="B8CCE4" w:themeFill="accent1" w:themeFillTint="66"/>
                </w:tcPr>
                <w:p w14:paraId="335E769A" w14:textId="77777777" w:rsidR="00220EBA" w:rsidRPr="00CF4A8E" w:rsidRDefault="00220EBA" w:rsidP="00220EBA">
                  <w:pPr>
                    <w:pStyle w:val="Heading6"/>
                    <w:rPr>
                      <w:rFonts w:ascii="Arial" w:hAnsi="Arial" w:cs="Arial"/>
                      <w:sz w:val="18"/>
                      <w:szCs w:val="18"/>
                    </w:rPr>
                  </w:pPr>
                </w:p>
                <w:p w14:paraId="7F0E6F57" w14:textId="60C9A8D2" w:rsidR="00220EBA" w:rsidRPr="00CF4A8E" w:rsidRDefault="00220EBA" w:rsidP="00220EBA">
                  <w:pPr>
                    <w:pStyle w:val="Heading6"/>
                    <w:rPr>
                      <w:rFonts w:ascii="Arial" w:hAnsi="Arial" w:cs="Arial"/>
                      <w:sz w:val="18"/>
                      <w:szCs w:val="18"/>
                    </w:rPr>
                  </w:pPr>
                  <w:r w:rsidRPr="00CF4A8E">
                    <w:rPr>
                      <w:rFonts w:ascii="Arial" w:hAnsi="Arial" w:cs="Arial"/>
                      <w:sz w:val="18"/>
                      <w:szCs w:val="18"/>
                    </w:rPr>
                    <w:t xml:space="preserve">PERCENTAGES </w:t>
                  </w:r>
                </w:p>
              </w:tc>
            </w:tr>
            <w:tr w:rsidR="00220EBA" w:rsidRPr="001573EF" w14:paraId="4C5C8726" w14:textId="67D2638D" w:rsidTr="0073469F">
              <w:trPr>
                <w:trHeight w:val="280"/>
              </w:trPr>
              <w:tc>
                <w:tcPr>
                  <w:tcW w:w="1690" w:type="dxa"/>
                  <w:tcBorders>
                    <w:top w:val="nil"/>
                    <w:left w:val="single" w:sz="4" w:space="0" w:color="auto"/>
                    <w:bottom w:val="single" w:sz="4" w:space="0" w:color="auto"/>
                    <w:right w:val="single" w:sz="4" w:space="0" w:color="auto"/>
                  </w:tcBorders>
                  <w:shd w:val="clear" w:color="auto" w:fill="FFFF00"/>
                  <w:noWrap/>
                  <w:vAlign w:val="bottom"/>
                  <w:hideMark/>
                </w:tcPr>
                <w:p w14:paraId="6A186130" w14:textId="77777777" w:rsidR="000307F6" w:rsidRPr="001573EF" w:rsidRDefault="000307F6" w:rsidP="006328A9">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Christianity</w:t>
                  </w:r>
                </w:p>
              </w:tc>
              <w:tc>
                <w:tcPr>
                  <w:tcW w:w="1347" w:type="dxa"/>
                  <w:tcBorders>
                    <w:top w:val="nil"/>
                    <w:left w:val="nil"/>
                    <w:bottom w:val="single" w:sz="4" w:space="0" w:color="auto"/>
                    <w:right w:val="single" w:sz="4" w:space="0" w:color="auto"/>
                  </w:tcBorders>
                  <w:shd w:val="clear" w:color="auto" w:fill="FFFF00"/>
                  <w:noWrap/>
                  <w:vAlign w:val="bottom"/>
                  <w:hideMark/>
                </w:tcPr>
                <w:p w14:paraId="44556FFD" w14:textId="1CD11A5F" w:rsidR="000307F6" w:rsidRPr="001573EF" w:rsidRDefault="000307F6" w:rsidP="006328A9">
                  <w:pPr>
                    <w:spacing w:after="0" w:line="240" w:lineRule="auto"/>
                    <w:jc w:val="right"/>
                    <w:rPr>
                      <w:rFonts w:ascii="Arial" w:eastAsia="Times New Roman" w:hAnsi="Arial" w:cs="Arial"/>
                      <w:color w:val="000000"/>
                      <w:sz w:val="18"/>
                      <w:szCs w:val="18"/>
                      <w:lang w:eastAsia="en-GB"/>
                    </w:rPr>
                  </w:pPr>
                  <w:r w:rsidRPr="001573EF">
                    <w:rPr>
                      <w:rFonts w:ascii="Arial" w:eastAsia="Times New Roman" w:hAnsi="Arial" w:cs="Arial"/>
                      <w:color w:val="000000"/>
                      <w:sz w:val="18"/>
                      <w:szCs w:val="18"/>
                      <w:lang w:eastAsia="en-GB"/>
                    </w:rPr>
                    <w:t>3</w:t>
                  </w:r>
                </w:p>
              </w:tc>
              <w:tc>
                <w:tcPr>
                  <w:tcW w:w="1842" w:type="dxa"/>
                  <w:tcBorders>
                    <w:top w:val="single" w:sz="4" w:space="0" w:color="auto"/>
                    <w:bottom w:val="single" w:sz="4" w:space="0" w:color="auto"/>
                    <w:right w:val="single" w:sz="4" w:space="0" w:color="auto"/>
                  </w:tcBorders>
                  <w:shd w:val="clear" w:color="auto" w:fill="FFFF00"/>
                </w:tcPr>
                <w:p w14:paraId="0D41F74F" w14:textId="0223C359"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60%</w:t>
                  </w:r>
                </w:p>
              </w:tc>
            </w:tr>
            <w:tr w:rsidR="00220EBA" w:rsidRPr="001573EF" w14:paraId="7D8D0BE0" w14:textId="36B9586F" w:rsidTr="00220EBA">
              <w:trPr>
                <w:trHeight w:val="28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741C117A" w14:textId="77777777" w:rsidR="000307F6" w:rsidRPr="001573EF" w:rsidRDefault="000307F6" w:rsidP="006328A9">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Islam</w:t>
                  </w:r>
                </w:p>
              </w:tc>
              <w:tc>
                <w:tcPr>
                  <w:tcW w:w="1347" w:type="dxa"/>
                  <w:tcBorders>
                    <w:top w:val="nil"/>
                    <w:left w:val="nil"/>
                    <w:bottom w:val="single" w:sz="4" w:space="0" w:color="auto"/>
                    <w:right w:val="single" w:sz="4" w:space="0" w:color="auto"/>
                  </w:tcBorders>
                  <w:shd w:val="clear" w:color="auto" w:fill="auto"/>
                  <w:noWrap/>
                  <w:vAlign w:val="bottom"/>
                  <w:hideMark/>
                </w:tcPr>
                <w:p w14:paraId="73D773B9" w14:textId="55501DF1" w:rsidR="000307F6" w:rsidRPr="001573EF" w:rsidRDefault="000307F6" w:rsidP="006328A9">
                  <w:pPr>
                    <w:spacing w:after="0" w:line="240" w:lineRule="auto"/>
                    <w:jc w:val="right"/>
                    <w:rPr>
                      <w:rFonts w:ascii="Arial" w:eastAsia="Times New Roman" w:hAnsi="Arial" w:cs="Arial"/>
                      <w:color w:val="000000"/>
                      <w:sz w:val="18"/>
                      <w:szCs w:val="18"/>
                      <w:lang w:eastAsia="en-GB"/>
                    </w:rPr>
                  </w:pPr>
                  <w:r w:rsidRPr="001573EF">
                    <w:rPr>
                      <w:rFonts w:ascii="Arial" w:eastAsia="Times New Roman" w:hAnsi="Arial" w:cs="Arial"/>
                      <w:color w:val="000000"/>
                      <w:sz w:val="18"/>
                      <w:szCs w:val="18"/>
                      <w:lang w:eastAsia="en-GB"/>
                    </w:rPr>
                    <w:t>1</w:t>
                  </w:r>
                </w:p>
              </w:tc>
              <w:tc>
                <w:tcPr>
                  <w:tcW w:w="1842" w:type="dxa"/>
                  <w:tcBorders>
                    <w:top w:val="single" w:sz="4" w:space="0" w:color="auto"/>
                    <w:bottom w:val="single" w:sz="4" w:space="0" w:color="auto"/>
                    <w:right w:val="single" w:sz="4" w:space="0" w:color="auto"/>
                  </w:tcBorders>
                  <w:shd w:val="clear" w:color="auto" w:fill="auto"/>
                </w:tcPr>
                <w:p w14:paraId="7F825FC7" w14:textId="3787E345"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20%</w:t>
                  </w:r>
                </w:p>
              </w:tc>
            </w:tr>
            <w:tr w:rsidR="00220EBA" w:rsidRPr="001573EF" w14:paraId="1E727F8B" w14:textId="47A1641B" w:rsidTr="00AD6FCC">
              <w:trPr>
                <w:trHeight w:val="280"/>
              </w:trPr>
              <w:tc>
                <w:tcPr>
                  <w:tcW w:w="16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8E472F" w14:textId="77777777" w:rsidR="000307F6" w:rsidRPr="001573EF" w:rsidRDefault="000307F6" w:rsidP="006328A9">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No Religion/Atheist</w:t>
                  </w:r>
                </w:p>
              </w:tc>
              <w:tc>
                <w:tcPr>
                  <w:tcW w:w="1347" w:type="dxa"/>
                  <w:tcBorders>
                    <w:top w:val="nil"/>
                    <w:left w:val="nil"/>
                    <w:bottom w:val="single" w:sz="4" w:space="0" w:color="auto"/>
                    <w:right w:val="single" w:sz="4" w:space="0" w:color="auto"/>
                  </w:tcBorders>
                  <w:shd w:val="clear" w:color="auto" w:fill="FFFFFF" w:themeFill="background1"/>
                  <w:noWrap/>
                  <w:vAlign w:val="bottom"/>
                  <w:hideMark/>
                </w:tcPr>
                <w:p w14:paraId="344DBD1A" w14:textId="3E9080A8" w:rsidR="000307F6" w:rsidRPr="001573EF" w:rsidRDefault="000307F6" w:rsidP="006328A9">
                  <w:pPr>
                    <w:spacing w:after="0" w:line="240" w:lineRule="auto"/>
                    <w:jc w:val="right"/>
                    <w:rPr>
                      <w:rFonts w:ascii="Arial" w:eastAsia="Times New Roman" w:hAnsi="Arial" w:cs="Arial"/>
                      <w:color w:val="000000"/>
                      <w:sz w:val="18"/>
                      <w:szCs w:val="18"/>
                      <w:lang w:eastAsia="en-GB"/>
                    </w:rPr>
                  </w:pPr>
                  <w:r w:rsidRPr="001573EF">
                    <w:rPr>
                      <w:rFonts w:ascii="Arial" w:eastAsia="Times New Roman" w:hAnsi="Arial" w:cs="Arial"/>
                      <w:color w:val="000000"/>
                      <w:sz w:val="18"/>
                      <w:szCs w:val="18"/>
                      <w:lang w:eastAsia="en-GB"/>
                    </w:rPr>
                    <w:t xml:space="preserve">1 </w:t>
                  </w:r>
                </w:p>
              </w:tc>
              <w:tc>
                <w:tcPr>
                  <w:tcW w:w="1842" w:type="dxa"/>
                  <w:tcBorders>
                    <w:top w:val="single" w:sz="4" w:space="0" w:color="auto"/>
                    <w:bottom w:val="single" w:sz="4" w:space="0" w:color="auto"/>
                    <w:right w:val="single" w:sz="4" w:space="0" w:color="auto"/>
                  </w:tcBorders>
                  <w:shd w:val="clear" w:color="auto" w:fill="auto"/>
                </w:tcPr>
                <w:p w14:paraId="158A41BE" w14:textId="6523C5E6"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20%</w:t>
                  </w:r>
                </w:p>
              </w:tc>
            </w:tr>
            <w:tr w:rsidR="00220EBA" w:rsidRPr="001573EF" w14:paraId="38677BBF" w14:textId="1EE7DF79" w:rsidTr="00AD6FCC">
              <w:trPr>
                <w:trHeight w:val="280"/>
              </w:trPr>
              <w:tc>
                <w:tcPr>
                  <w:tcW w:w="16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3E8E65" w14:textId="77777777" w:rsidR="000307F6" w:rsidRPr="001573EF" w:rsidRDefault="000307F6" w:rsidP="006328A9">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Grand Total</w:t>
                  </w:r>
                </w:p>
              </w:tc>
              <w:tc>
                <w:tcPr>
                  <w:tcW w:w="1347" w:type="dxa"/>
                  <w:tcBorders>
                    <w:top w:val="nil"/>
                    <w:left w:val="nil"/>
                    <w:bottom w:val="single" w:sz="4" w:space="0" w:color="auto"/>
                    <w:right w:val="single" w:sz="4" w:space="0" w:color="auto"/>
                  </w:tcBorders>
                  <w:shd w:val="clear" w:color="auto" w:fill="FFFFFF" w:themeFill="background1"/>
                  <w:noWrap/>
                  <w:vAlign w:val="bottom"/>
                  <w:hideMark/>
                </w:tcPr>
                <w:p w14:paraId="37E9B380" w14:textId="66C6BFCF" w:rsidR="000307F6" w:rsidRPr="001573EF" w:rsidRDefault="000307F6" w:rsidP="006328A9">
                  <w:pPr>
                    <w:spacing w:after="0" w:line="240" w:lineRule="auto"/>
                    <w:jc w:val="right"/>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 xml:space="preserve">5 </w:t>
                  </w:r>
                </w:p>
              </w:tc>
              <w:tc>
                <w:tcPr>
                  <w:tcW w:w="1842" w:type="dxa"/>
                  <w:tcBorders>
                    <w:top w:val="single" w:sz="4" w:space="0" w:color="auto"/>
                    <w:bottom w:val="single" w:sz="4" w:space="0" w:color="auto"/>
                    <w:right w:val="single" w:sz="4" w:space="0" w:color="auto"/>
                  </w:tcBorders>
                  <w:shd w:val="clear" w:color="auto" w:fill="auto"/>
                </w:tcPr>
                <w:p w14:paraId="4074EA57" w14:textId="6F4BE148"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100%</w:t>
                  </w:r>
                </w:p>
              </w:tc>
            </w:tr>
          </w:tbl>
          <w:p w14:paraId="051ED9FF" w14:textId="1C021647" w:rsidR="00067F53" w:rsidRPr="00806ECE" w:rsidRDefault="00067F53" w:rsidP="00806ECE">
            <w:pPr>
              <w:spacing w:after="240" w:line="240" w:lineRule="auto"/>
              <w:rPr>
                <w:rFonts w:ascii="Arial" w:eastAsia="Times New Roman" w:hAnsi="Arial" w:cs="Arial"/>
                <w:lang w:val="en-US" w:eastAsia="en-GB"/>
              </w:rPr>
            </w:pPr>
            <w:r w:rsidRPr="001573EF">
              <w:rPr>
                <w:rFonts w:ascii="Arial" w:eastAsia="Times New Roman" w:hAnsi="Arial" w:cs="Arial"/>
                <w:sz w:val="18"/>
                <w:szCs w:val="18"/>
                <w:lang w:eastAsia="en-GB"/>
              </w:rPr>
              <w:t xml:space="preserve">The overall Harrow Council staff </w:t>
            </w:r>
            <w:r w:rsidRPr="00806ECE">
              <w:rPr>
                <w:rFonts w:ascii="Arial" w:eastAsia="Times New Roman" w:hAnsi="Arial" w:cs="Arial"/>
                <w:lang w:eastAsia="en-GB"/>
              </w:rPr>
              <w:t>Religious / Belief group profiles:</w:t>
            </w:r>
          </w:p>
          <w:tbl>
            <w:tblPr>
              <w:tblW w:w="4936" w:type="dxa"/>
              <w:tblLayout w:type="fixed"/>
              <w:tblLook w:val="04A0" w:firstRow="1" w:lastRow="0" w:firstColumn="1" w:lastColumn="0" w:noHBand="0" w:noVBand="1"/>
            </w:tblPr>
            <w:tblGrid>
              <w:gridCol w:w="2625"/>
              <w:gridCol w:w="984"/>
              <w:gridCol w:w="1091"/>
              <w:gridCol w:w="236"/>
            </w:tblGrid>
            <w:tr w:rsidR="00D63617" w:rsidRPr="00CF4A8E" w14:paraId="68177269" w14:textId="77777777" w:rsidTr="00D63617">
              <w:trPr>
                <w:trHeight w:val="300"/>
              </w:trPr>
              <w:tc>
                <w:tcPr>
                  <w:tcW w:w="4936" w:type="dxa"/>
                  <w:gridSpan w:val="4"/>
                  <w:tcBorders>
                    <w:top w:val="nil"/>
                    <w:left w:val="nil"/>
                    <w:bottom w:val="nil"/>
                    <w:right w:val="nil"/>
                  </w:tcBorders>
                  <w:shd w:val="clear" w:color="auto" w:fill="auto"/>
                  <w:noWrap/>
                  <w:vAlign w:val="center"/>
                  <w:hideMark/>
                </w:tcPr>
                <w:p w14:paraId="66ABCE55" w14:textId="0D2F12FA" w:rsidR="00D63617" w:rsidRPr="00CF4A8E" w:rsidRDefault="00D63617" w:rsidP="00D63617">
                  <w:pPr>
                    <w:spacing w:after="0" w:line="240" w:lineRule="auto"/>
                    <w:rPr>
                      <w:rFonts w:ascii="Arial" w:eastAsia="Times New Roman" w:hAnsi="Arial" w:cs="Arial"/>
                      <w:color w:val="000000"/>
                      <w:sz w:val="18"/>
                      <w:szCs w:val="18"/>
                      <w:lang w:eastAsia="en-GB"/>
                    </w:rPr>
                  </w:pPr>
                </w:p>
              </w:tc>
            </w:tr>
            <w:tr w:rsidR="00D63617" w:rsidRPr="00CF4A8E" w14:paraId="0A4E983E" w14:textId="77777777" w:rsidTr="00EE6D53">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16AF" w14:textId="77777777" w:rsidR="00D63617" w:rsidRPr="00CF4A8E" w:rsidRDefault="00D63617"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RELIGION</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4DAC3108" w14:textId="77777777" w:rsidR="00D63617" w:rsidRPr="00CF4A8E" w:rsidRDefault="00D63617"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Total</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61E1EA9A" w14:textId="77777777" w:rsidR="00D63617" w:rsidRPr="00CF4A8E" w:rsidRDefault="00D63617" w:rsidP="00D63617">
                  <w:pPr>
                    <w:spacing w:after="0" w:line="240" w:lineRule="auto"/>
                    <w:jc w:val="center"/>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w:t>
                  </w:r>
                </w:p>
              </w:tc>
              <w:tc>
                <w:tcPr>
                  <w:tcW w:w="236" w:type="dxa"/>
                  <w:tcBorders>
                    <w:top w:val="nil"/>
                    <w:left w:val="nil"/>
                    <w:bottom w:val="nil"/>
                    <w:right w:val="nil"/>
                  </w:tcBorders>
                  <w:shd w:val="clear" w:color="auto" w:fill="auto"/>
                  <w:noWrap/>
                  <w:vAlign w:val="bottom"/>
                  <w:hideMark/>
                </w:tcPr>
                <w:p w14:paraId="32F208F6" w14:textId="77777777" w:rsidR="00D63617" w:rsidRPr="00CF4A8E" w:rsidRDefault="00D63617" w:rsidP="00D63617">
                  <w:pPr>
                    <w:spacing w:after="0" w:line="240" w:lineRule="auto"/>
                    <w:jc w:val="center"/>
                    <w:rPr>
                      <w:rFonts w:ascii="Arial" w:eastAsia="Times New Roman" w:hAnsi="Arial" w:cs="Arial"/>
                      <w:b/>
                      <w:bCs/>
                      <w:color w:val="000000"/>
                      <w:sz w:val="18"/>
                      <w:szCs w:val="18"/>
                      <w:lang w:eastAsia="en-GB"/>
                    </w:rPr>
                  </w:pPr>
                </w:p>
              </w:tc>
            </w:tr>
            <w:tr w:rsidR="00D63617" w:rsidRPr="00CF4A8E" w14:paraId="02EFF6ED" w14:textId="77777777" w:rsidTr="00EE6D5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43331F5"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Buddhism</w:t>
                  </w:r>
                </w:p>
              </w:tc>
              <w:tc>
                <w:tcPr>
                  <w:tcW w:w="984" w:type="dxa"/>
                  <w:tcBorders>
                    <w:top w:val="nil"/>
                    <w:left w:val="nil"/>
                    <w:bottom w:val="single" w:sz="4" w:space="0" w:color="auto"/>
                    <w:right w:val="single" w:sz="4" w:space="0" w:color="auto"/>
                  </w:tcBorders>
                  <w:shd w:val="clear" w:color="auto" w:fill="auto"/>
                  <w:noWrap/>
                  <w:vAlign w:val="center"/>
                  <w:hideMark/>
                </w:tcPr>
                <w:p w14:paraId="3B1036A8" w14:textId="58ACED5C" w:rsidR="00D63617" w:rsidRPr="00CF4A8E" w:rsidRDefault="00D63617" w:rsidP="00D63617">
                  <w:pPr>
                    <w:spacing w:after="0" w:line="240" w:lineRule="auto"/>
                    <w:jc w:val="right"/>
                    <w:rPr>
                      <w:rFonts w:ascii="Arial" w:eastAsia="Times New Roman" w:hAnsi="Arial" w:cs="Arial"/>
                      <w:color w:val="000000"/>
                      <w:sz w:val="18"/>
                      <w:szCs w:val="18"/>
                      <w:lang w:eastAsia="en-GB"/>
                    </w:rPr>
                  </w:pPr>
                </w:p>
              </w:tc>
              <w:tc>
                <w:tcPr>
                  <w:tcW w:w="1091" w:type="dxa"/>
                  <w:tcBorders>
                    <w:top w:val="nil"/>
                    <w:left w:val="nil"/>
                    <w:bottom w:val="single" w:sz="4" w:space="0" w:color="auto"/>
                    <w:right w:val="single" w:sz="4" w:space="0" w:color="auto"/>
                  </w:tcBorders>
                  <w:shd w:val="clear" w:color="auto" w:fill="auto"/>
                  <w:noWrap/>
                  <w:vAlign w:val="center"/>
                </w:tcPr>
                <w:p w14:paraId="780D9CC6" w14:textId="0815BC8F"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c>
                <w:tcPr>
                  <w:tcW w:w="236" w:type="dxa"/>
                  <w:tcBorders>
                    <w:top w:val="nil"/>
                    <w:left w:val="nil"/>
                    <w:bottom w:val="nil"/>
                    <w:right w:val="nil"/>
                  </w:tcBorders>
                  <w:shd w:val="clear" w:color="auto" w:fill="auto"/>
                  <w:noWrap/>
                  <w:vAlign w:val="bottom"/>
                  <w:hideMark/>
                </w:tcPr>
                <w:p w14:paraId="3D445EA7"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34101340" w14:textId="77777777" w:rsidTr="0001210B">
              <w:trPr>
                <w:trHeight w:val="300"/>
              </w:trPr>
              <w:tc>
                <w:tcPr>
                  <w:tcW w:w="2625" w:type="dxa"/>
                  <w:tcBorders>
                    <w:top w:val="nil"/>
                    <w:left w:val="single" w:sz="4" w:space="0" w:color="auto"/>
                    <w:bottom w:val="single" w:sz="4" w:space="0" w:color="auto"/>
                    <w:right w:val="single" w:sz="4" w:space="0" w:color="auto"/>
                  </w:tcBorders>
                  <w:shd w:val="clear" w:color="000000" w:fill="FFFF00"/>
                  <w:noWrap/>
                  <w:vAlign w:val="center"/>
                  <w:hideMark/>
                </w:tcPr>
                <w:p w14:paraId="4AE095CC"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Christianity</w:t>
                  </w:r>
                </w:p>
              </w:tc>
              <w:tc>
                <w:tcPr>
                  <w:tcW w:w="984" w:type="dxa"/>
                  <w:tcBorders>
                    <w:top w:val="nil"/>
                    <w:left w:val="nil"/>
                    <w:bottom w:val="single" w:sz="4" w:space="0" w:color="auto"/>
                    <w:right w:val="single" w:sz="4" w:space="0" w:color="auto"/>
                  </w:tcBorders>
                  <w:shd w:val="clear" w:color="000000" w:fill="FFFF00"/>
                  <w:noWrap/>
                  <w:vAlign w:val="center"/>
                  <w:hideMark/>
                </w:tcPr>
                <w:p w14:paraId="24DF99B1" w14:textId="38A85121" w:rsidR="00D63617" w:rsidRPr="00CF4A8E" w:rsidRDefault="00526260"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24 </w:t>
                  </w:r>
                  <w:r w:rsidR="00AD6FCC">
                    <w:rPr>
                      <w:rFonts w:ascii="Arial" w:eastAsia="Times New Roman" w:hAnsi="Arial" w:cs="Arial"/>
                      <w:color w:val="000000"/>
                      <w:sz w:val="18"/>
                      <w:szCs w:val="18"/>
                      <w:lang w:eastAsia="en-GB"/>
                    </w:rPr>
                    <w:t xml:space="preserve"> </w:t>
                  </w:r>
                </w:p>
              </w:tc>
              <w:tc>
                <w:tcPr>
                  <w:tcW w:w="1091" w:type="dxa"/>
                  <w:tcBorders>
                    <w:top w:val="nil"/>
                    <w:left w:val="nil"/>
                    <w:bottom w:val="single" w:sz="4" w:space="0" w:color="auto"/>
                    <w:right w:val="single" w:sz="4" w:space="0" w:color="auto"/>
                  </w:tcBorders>
                  <w:shd w:val="clear" w:color="auto" w:fill="FFFF00"/>
                  <w:noWrap/>
                  <w:vAlign w:val="center"/>
                </w:tcPr>
                <w:p w14:paraId="3117D8F8" w14:textId="4FF20D4E" w:rsidR="00D63617" w:rsidRPr="00CF4A8E" w:rsidRDefault="00526260"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r w:rsidR="0073469F">
                    <w:rPr>
                      <w:rFonts w:ascii="Arial" w:eastAsia="Times New Roman" w:hAnsi="Arial" w:cs="Arial"/>
                      <w:b/>
                      <w:bCs/>
                      <w:color w:val="000000"/>
                      <w:sz w:val="18"/>
                      <w:szCs w:val="18"/>
                      <w:lang w:eastAsia="en-GB"/>
                    </w:rPr>
                    <w:t>7</w:t>
                  </w:r>
                  <w:r w:rsidR="00AD6FCC">
                    <w:rPr>
                      <w:rFonts w:ascii="Arial" w:eastAsia="Times New Roman" w:hAnsi="Arial" w:cs="Arial"/>
                      <w:b/>
                      <w:bCs/>
                      <w:color w:val="000000"/>
                      <w:sz w:val="18"/>
                      <w:szCs w:val="18"/>
                      <w:lang w:eastAsia="en-GB"/>
                    </w:rPr>
                    <w:t>%</w:t>
                  </w:r>
                </w:p>
              </w:tc>
              <w:tc>
                <w:tcPr>
                  <w:tcW w:w="236" w:type="dxa"/>
                  <w:tcBorders>
                    <w:top w:val="nil"/>
                    <w:left w:val="nil"/>
                    <w:bottom w:val="nil"/>
                    <w:right w:val="nil"/>
                  </w:tcBorders>
                  <w:shd w:val="clear" w:color="auto" w:fill="auto"/>
                  <w:noWrap/>
                  <w:vAlign w:val="bottom"/>
                  <w:hideMark/>
                </w:tcPr>
                <w:p w14:paraId="7AEB6860"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632841A4" w14:textId="77777777" w:rsidTr="00646064">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67BF5923"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Hinduism</w:t>
                  </w:r>
                </w:p>
              </w:tc>
              <w:tc>
                <w:tcPr>
                  <w:tcW w:w="984" w:type="dxa"/>
                  <w:tcBorders>
                    <w:top w:val="nil"/>
                    <w:left w:val="nil"/>
                    <w:bottom w:val="single" w:sz="4" w:space="0" w:color="auto"/>
                    <w:right w:val="single" w:sz="4" w:space="0" w:color="auto"/>
                  </w:tcBorders>
                  <w:shd w:val="clear" w:color="auto" w:fill="auto"/>
                  <w:noWrap/>
                  <w:vAlign w:val="center"/>
                  <w:hideMark/>
                </w:tcPr>
                <w:p w14:paraId="32CB7A38" w14:textId="4BC502EB"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c>
                <w:tcPr>
                  <w:tcW w:w="1091" w:type="dxa"/>
                  <w:tcBorders>
                    <w:top w:val="nil"/>
                    <w:left w:val="nil"/>
                    <w:bottom w:val="single" w:sz="4" w:space="0" w:color="auto"/>
                    <w:right w:val="single" w:sz="4" w:space="0" w:color="auto"/>
                  </w:tcBorders>
                  <w:shd w:val="clear" w:color="auto" w:fill="auto"/>
                  <w:noWrap/>
                  <w:vAlign w:val="center"/>
                </w:tcPr>
                <w:p w14:paraId="431C7C67" w14:textId="66EFEF4A"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p>
              </w:tc>
              <w:tc>
                <w:tcPr>
                  <w:tcW w:w="236" w:type="dxa"/>
                  <w:tcBorders>
                    <w:top w:val="nil"/>
                    <w:left w:val="nil"/>
                    <w:bottom w:val="nil"/>
                    <w:right w:val="nil"/>
                  </w:tcBorders>
                  <w:shd w:val="clear" w:color="auto" w:fill="auto"/>
                  <w:noWrap/>
                  <w:vAlign w:val="bottom"/>
                  <w:hideMark/>
                </w:tcPr>
                <w:p w14:paraId="36DD4EE4"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621C2E8F" w14:textId="77777777" w:rsidTr="00EE6D5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1A6B0EFE"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Islam</w:t>
                  </w:r>
                </w:p>
              </w:tc>
              <w:tc>
                <w:tcPr>
                  <w:tcW w:w="984" w:type="dxa"/>
                  <w:tcBorders>
                    <w:top w:val="nil"/>
                    <w:left w:val="nil"/>
                    <w:bottom w:val="single" w:sz="4" w:space="0" w:color="auto"/>
                    <w:right w:val="single" w:sz="4" w:space="0" w:color="auto"/>
                  </w:tcBorders>
                  <w:shd w:val="clear" w:color="auto" w:fill="auto"/>
                  <w:noWrap/>
                  <w:vAlign w:val="center"/>
                  <w:hideMark/>
                </w:tcPr>
                <w:p w14:paraId="182AD4A8" w14:textId="600DC1C4"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c>
                <w:tcPr>
                  <w:tcW w:w="1091" w:type="dxa"/>
                  <w:tcBorders>
                    <w:top w:val="nil"/>
                    <w:left w:val="nil"/>
                    <w:bottom w:val="single" w:sz="4" w:space="0" w:color="auto"/>
                    <w:right w:val="single" w:sz="4" w:space="0" w:color="auto"/>
                  </w:tcBorders>
                  <w:shd w:val="clear" w:color="auto" w:fill="auto"/>
                  <w:noWrap/>
                  <w:vAlign w:val="center"/>
                </w:tcPr>
                <w:p w14:paraId="3E2CF537" w14:textId="491F2D0F"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c>
                <w:tcPr>
                  <w:tcW w:w="236" w:type="dxa"/>
                  <w:tcBorders>
                    <w:top w:val="nil"/>
                    <w:left w:val="nil"/>
                    <w:bottom w:val="nil"/>
                    <w:right w:val="nil"/>
                  </w:tcBorders>
                  <w:shd w:val="clear" w:color="auto" w:fill="auto"/>
                  <w:noWrap/>
                  <w:vAlign w:val="bottom"/>
                  <w:hideMark/>
                </w:tcPr>
                <w:p w14:paraId="5DC8240F"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20577FB5" w14:textId="77777777" w:rsidTr="00EE6D5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6E331F5B"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Jainism</w:t>
                  </w:r>
                </w:p>
              </w:tc>
              <w:tc>
                <w:tcPr>
                  <w:tcW w:w="984" w:type="dxa"/>
                  <w:tcBorders>
                    <w:top w:val="nil"/>
                    <w:left w:val="nil"/>
                    <w:bottom w:val="single" w:sz="4" w:space="0" w:color="auto"/>
                    <w:right w:val="single" w:sz="4" w:space="0" w:color="auto"/>
                  </w:tcBorders>
                  <w:shd w:val="clear" w:color="auto" w:fill="auto"/>
                  <w:noWrap/>
                  <w:vAlign w:val="center"/>
                  <w:hideMark/>
                </w:tcPr>
                <w:p w14:paraId="3A46C61E" w14:textId="7AA6A6F0" w:rsidR="00D63617" w:rsidRPr="00CF4A8E" w:rsidRDefault="00D63617" w:rsidP="00D63617">
                  <w:pPr>
                    <w:spacing w:after="0" w:line="240" w:lineRule="auto"/>
                    <w:jc w:val="right"/>
                    <w:rPr>
                      <w:rFonts w:ascii="Arial" w:eastAsia="Times New Roman" w:hAnsi="Arial" w:cs="Arial"/>
                      <w:color w:val="000000"/>
                      <w:sz w:val="18"/>
                      <w:szCs w:val="18"/>
                      <w:lang w:eastAsia="en-GB"/>
                    </w:rPr>
                  </w:pPr>
                </w:p>
              </w:tc>
              <w:tc>
                <w:tcPr>
                  <w:tcW w:w="1091" w:type="dxa"/>
                  <w:tcBorders>
                    <w:top w:val="nil"/>
                    <w:left w:val="nil"/>
                    <w:bottom w:val="single" w:sz="4" w:space="0" w:color="auto"/>
                    <w:right w:val="single" w:sz="4" w:space="0" w:color="auto"/>
                  </w:tcBorders>
                  <w:shd w:val="clear" w:color="auto" w:fill="auto"/>
                  <w:noWrap/>
                  <w:vAlign w:val="center"/>
                </w:tcPr>
                <w:p w14:paraId="482B41A4" w14:textId="7037AD95"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c>
                <w:tcPr>
                  <w:tcW w:w="236" w:type="dxa"/>
                  <w:tcBorders>
                    <w:top w:val="nil"/>
                    <w:left w:val="nil"/>
                    <w:bottom w:val="nil"/>
                    <w:right w:val="nil"/>
                  </w:tcBorders>
                  <w:shd w:val="clear" w:color="auto" w:fill="auto"/>
                  <w:noWrap/>
                  <w:vAlign w:val="bottom"/>
                  <w:hideMark/>
                </w:tcPr>
                <w:p w14:paraId="3E821B20"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53A75F23" w14:textId="77777777" w:rsidTr="00EE6D5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57CAF781"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Judaism</w:t>
                  </w:r>
                </w:p>
              </w:tc>
              <w:tc>
                <w:tcPr>
                  <w:tcW w:w="984" w:type="dxa"/>
                  <w:tcBorders>
                    <w:top w:val="nil"/>
                    <w:left w:val="nil"/>
                    <w:bottom w:val="single" w:sz="4" w:space="0" w:color="auto"/>
                    <w:right w:val="single" w:sz="4" w:space="0" w:color="auto"/>
                  </w:tcBorders>
                  <w:shd w:val="clear" w:color="auto" w:fill="auto"/>
                  <w:noWrap/>
                  <w:vAlign w:val="center"/>
                  <w:hideMark/>
                </w:tcPr>
                <w:p w14:paraId="2085E4E9" w14:textId="0ACF7896"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c>
                <w:tcPr>
                  <w:tcW w:w="1091" w:type="dxa"/>
                  <w:tcBorders>
                    <w:top w:val="nil"/>
                    <w:left w:val="nil"/>
                    <w:bottom w:val="single" w:sz="4" w:space="0" w:color="auto"/>
                    <w:right w:val="single" w:sz="4" w:space="0" w:color="auto"/>
                  </w:tcBorders>
                  <w:shd w:val="clear" w:color="auto" w:fill="auto"/>
                  <w:noWrap/>
                  <w:vAlign w:val="center"/>
                </w:tcPr>
                <w:p w14:paraId="4BAB7857" w14:textId="2C3A06DC"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p>
              </w:tc>
              <w:tc>
                <w:tcPr>
                  <w:tcW w:w="236" w:type="dxa"/>
                  <w:tcBorders>
                    <w:top w:val="nil"/>
                    <w:left w:val="nil"/>
                    <w:bottom w:val="nil"/>
                    <w:right w:val="nil"/>
                  </w:tcBorders>
                  <w:shd w:val="clear" w:color="auto" w:fill="auto"/>
                  <w:noWrap/>
                  <w:vAlign w:val="bottom"/>
                  <w:hideMark/>
                </w:tcPr>
                <w:p w14:paraId="0C347634"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53CD2B91" w14:textId="77777777" w:rsidTr="00646064">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56F9AF09"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No Religion/Atheist</w:t>
                  </w:r>
                </w:p>
              </w:tc>
              <w:tc>
                <w:tcPr>
                  <w:tcW w:w="984" w:type="dxa"/>
                  <w:tcBorders>
                    <w:top w:val="nil"/>
                    <w:left w:val="nil"/>
                    <w:bottom w:val="single" w:sz="4" w:space="0" w:color="auto"/>
                    <w:right w:val="single" w:sz="4" w:space="0" w:color="auto"/>
                  </w:tcBorders>
                  <w:shd w:val="clear" w:color="auto" w:fill="auto"/>
                  <w:noWrap/>
                  <w:vAlign w:val="center"/>
                  <w:hideMark/>
                </w:tcPr>
                <w:p w14:paraId="43BCC6A2" w14:textId="1B3C165B"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c>
                <w:tcPr>
                  <w:tcW w:w="1091" w:type="dxa"/>
                  <w:tcBorders>
                    <w:top w:val="nil"/>
                    <w:left w:val="nil"/>
                    <w:bottom w:val="single" w:sz="4" w:space="0" w:color="auto"/>
                    <w:right w:val="single" w:sz="4" w:space="0" w:color="auto"/>
                  </w:tcBorders>
                  <w:shd w:val="clear" w:color="auto" w:fill="auto"/>
                  <w:noWrap/>
                  <w:vAlign w:val="center"/>
                </w:tcPr>
                <w:p w14:paraId="3C1D10F0" w14:textId="2D9E4689" w:rsidR="00D63617" w:rsidRPr="00CF4A8E" w:rsidRDefault="0001210B"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p>
              </w:tc>
              <w:tc>
                <w:tcPr>
                  <w:tcW w:w="236" w:type="dxa"/>
                  <w:tcBorders>
                    <w:top w:val="nil"/>
                    <w:left w:val="nil"/>
                    <w:bottom w:val="nil"/>
                    <w:right w:val="nil"/>
                  </w:tcBorders>
                  <w:shd w:val="clear" w:color="auto" w:fill="auto"/>
                  <w:noWrap/>
                  <w:vAlign w:val="bottom"/>
                  <w:hideMark/>
                </w:tcPr>
                <w:p w14:paraId="421FAA18"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3EEBF0B4" w14:textId="77777777" w:rsidTr="00EE6D53">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10D3325"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Other</w:t>
                  </w:r>
                </w:p>
              </w:tc>
              <w:tc>
                <w:tcPr>
                  <w:tcW w:w="984" w:type="dxa"/>
                  <w:tcBorders>
                    <w:top w:val="nil"/>
                    <w:left w:val="nil"/>
                    <w:bottom w:val="single" w:sz="4" w:space="0" w:color="auto"/>
                    <w:right w:val="single" w:sz="4" w:space="0" w:color="auto"/>
                  </w:tcBorders>
                  <w:shd w:val="clear" w:color="auto" w:fill="auto"/>
                  <w:noWrap/>
                  <w:vAlign w:val="center"/>
                  <w:hideMark/>
                </w:tcPr>
                <w:p w14:paraId="726FC145" w14:textId="0FAAEA53" w:rsidR="00D63617" w:rsidRPr="00CF4A8E" w:rsidRDefault="00D63617" w:rsidP="00D63617">
                  <w:pPr>
                    <w:spacing w:after="0" w:line="240" w:lineRule="auto"/>
                    <w:jc w:val="right"/>
                    <w:rPr>
                      <w:rFonts w:ascii="Arial" w:eastAsia="Times New Roman" w:hAnsi="Arial" w:cs="Arial"/>
                      <w:color w:val="000000"/>
                      <w:sz w:val="18"/>
                      <w:szCs w:val="18"/>
                      <w:lang w:eastAsia="en-GB"/>
                    </w:rPr>
                  </w:pPr>
                </w:p>
              </w:tc>
              <w:tc>
                <w:tcPr>
                  <w:tcW w:w="1091" w:type="dxa"/>
                  <w:tcBorders>
                    <w:top w:val="nil"/>
                    <w:left w:val="nil"/>
                    <w:bottom w:val="single" w:sz="4" w:space="0" w:color="auto"/>
                    <w:right w:val="single" w:sz="4" w:space="0" w:color="auto"/>
                  </w:tcBorders>
                  <w:shd w:val="clear" w:color="auto" w:fill="auto"/>
                  <w:noWrap/>
                  <w:vAlign w:val="center"/>
                </w:tcPr>
                <w:p w14:paraId="44566210" w14:textId="07B4149D"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c>
                <w:tcPr>
                  <w:tcW w:w="236" w:type="dxa"/>
                  <w:tcBorders>
                    <w:top w:val="nil"/>
                    <w:left w:val="nil"/>
                    <w:bottom w:val="nil"/>
                    <w:right w:val="nil"/>
                  </w:tcBorders>
                  <w:shd w:val="clear" w:color="auto" w:fill="auto"/>
                  <w:noWrap/>
                  <w:vAlign w:val="bottom"/>
                  <w:hideMark/>
                </w:tcPr>
                <w:p w14:paraId="40FCD7B4"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79904977" w14:textId="77777777" w:rsidTr="00EE6D53">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7C7DFAD6"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Sikh</w:t>
                  </w:r>
                </w:p>
              </w:tc>
              <w:tc>
                <w:tcPr>
                  <w:tcW w:w="984" w:type="dxa"/>
                  <w:tcBorders>
                    <w:top w:val="nil"/>
                    <w:left w:val="nil"/>
                    <w:bottom w:val="single" w:sz="4" w:space="0" w:color="auto"/>
                    <w:right w:val="single" w:sz="4" w:space="0" w:color="auto"/>
                  </w:tcBorders>
                  <w:shd w:val="clear" w:color="auto" w:fill="auto"/>
                  <w:noWrap/>
                  <w:vAlign w:val="center"/>
                  <w:hideMark/>
                </w:tcPr>
                <w:p w14:paraId="080CCE98" w14:textId="5451DA0C" w:rsidR="00D63617" w:rsidRPr="00CF4A8E" w:rsidRDefault="00EE6D53"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c>
                <w:tcPr>
                  <w:tcW w:w="1091" w:type="dxa"/>
                  <w:tcBorders>
                    <w:top w:val="nil"/>
                    <w:left w:val="nil"/>
                    <w:bottom w:val="single" w:sz="4" w:space="0" w:color="auto"/>
                    <w:right w:val="single" w:sz="4" w:space="0" w:color="auto"/>
                  </w:tcBorders>
                  <w:shd w:val="clear" w:color="auto" w:fill="auto"/>
                  <w:noWrap/>
                  <w:vAlign w:val="center"/>
                </w:tcPr>
                <w:p w14:paraId="6E5E5197" w14:textId="4E4754BC" w:rsidR="00D63617" w:rsidRPr="00CF4A8E" w:rsidRDefault="0001210B"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c>
                <w:tcPr>
                  <w:tcW w:w="236" w:type="dxa"/>
                  <w:tcBorders>
                    <w:top w:val="nil"/>
                    <w:left w:val="nil"/>
                    <w:bottom w:val="nil"/>
                    <w:right w:val="nil"/>
                  </w:tcBorders>
                  <w:shd w:val="clear" w:color="auto" w:fill="auto"/>
                  <w:noWrap/>
                  <w:vAlign w:val="bottom"/>
                  <w:hideMark/>
                </w:tcPr>
                <w:p w14:paraId="336D0CC9"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79BABB0B" w14:textId="77777777" w:rsidTr="00EE6D53">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2F5F6141"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Zoroastrian</w:t>
                  </w:r>
                </w:p>
              </w:tc>
              <w:tc>
                <w:tcPr>
                  <w:tcW w:w="984" w:type="dxa"/>
                  <w:tcBorders>
                    <w:top w:val="nil"/>
                    <w:left w:val="nil"/>
                    <w:bottom w:val="single" w:sz="4" w:space="0" w:color="auto"/>
                    <w:right w:val="single" w:sz="4" w:space="0" w:color="auto"/>
                  </w:tcBorders>
                  <w:shd w:val="clear" w:color="auto" w:fill="auto"/>
                  <w:noWrap/>
                  <w:vAlign w:val="center"/>
                  <w:hideMark/>
                </w:tcPr>
                <w:p w14:paraId="7922BA60" w14:textId="4027AF6B" w:rsidR="00D63617" w:rsidRPr="00CF4A8E" w:rsidRDefault="00D63617" w:rsidP="00D63617">
                  <w:pPr>
                    <w:spacing w:after="0" w:line="240" w:lineRule="auto"/>
                    <w:jc w:val="right"/>
                    <w:rPr>
                      <w:rFonts w:ascii="Arial" w:eastAsia="Times New Roman" w:hAnsi="Arial" w:cs="Arial"/>
                      <w:color w:val="000000"/>
                      <w:sz w:val="18"/>
                      <w:szCs w:val="18"/>
                      <w:lang w:eastAsia="en-GB"/>
                    </w:rPr>
                  </w:pPr>
                </w:p>
              </w:tc>
              <w:tc>
                <w:tcPr>
                  <w:tcW w:w="1091" w:type="dxa"/>
                  <w:tcBorders>
                    <w:top w:val="nil"/>
                    <w:left w:val="nil"/>
                    <w:bottom w:val="single" w:sz="4" w:space="0" w:color="auto"/>
                    <w:right w:val="single" w:sz="4" w:space="0" w:color="auto"/>
                  </w:tcBorders>
                  <w:shd w:val="clear" w:color="auto" w:fill="auto"/>
                  <w:noWrap/>
                  <w:vAlign w:val="center"/>
                </w:tcPr>
                <w:p w14:paraId="4454E4D1" w14:textId="412A4EFD"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c>
                <w:tcPr>
                  <w:tcW w:w="236" w:type="dxa"/>
                  <w:tcBorders>
                    <w:top w:val="nil"/>
                    <w:left w:val="nil"/>
                    <w:bottom w:val="nil"/>
                    <w:right w:val="nil"/>
                  </w:tcBorders>
                  <w:shd w:val="clear" w:color="auto" w:fill="auto"/>
                  <w:noWrap/>
                  <w:vAlign w:val="bottom"/>
                  <w:hideMark/>
                </w:tcPr>
                <w:p w14:paraId="07DB0E28"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43B5B03F" w14:textId="77777777" w:rsidTr="00EE6D53">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BA67CC6" w14:textId="77777777" w:rsidR="00D63617" w:rsidRPr="00CF4A8E" w:rsidRDefault="00D63617"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(blank)</w:t>
                  </w:r>
                </w:p>
              </w:tc>
              <w:tc>
                <w:tcPr>
                  <w:tcW w:w="984" w:type="dxa"/>
                  <w:tcBorders>
                    <w:top w:val="nil"/>
                    <w:left w:val="nil"/>
                    <w:bottom w:val="single" w:sz="4" w:space="0" w:color="auto"/>
                    <w:right w:val="single" w:sz="4" w:space="0" w:color="auto"/>
                  </w:tcBorders>
                  <w:shd w:val="clear" w:color="auto" w:fill="auto"/>
                  <w:noWrap/>
                  <w:vAlign w:val="center"/>
                  <w:hideMark/>
                </w:tcPr>
                <w:p w14:paraId="0D0D8170" w14:textId="5FC9F953" w:rsidR="00D63617" w:rsidRPr="00CF4A8E" w:rsidRDefault="00526260"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w:t>
                  </w:r>
                </w:p>
              </w:tc>
              <w:tc>
                <w:tcPr>
                  <w:tcW w:w="1091" w:type="dxa"/>
                  <w:tcBorders>
                    <w:top w:val="nil"/>
                    <w:left w:val="nil"/>
                    <w:bottom w:val="single" w:sz="4" w:space="0" w:color="auto"/>
                    <w:right w:val="single" w:sz="4" w:space="0" w:color="auto"/>
                  </w:tcBorders>
                  <w:shd w:val="clear" w:color="auto" w:fill="auto"/>
                  <w:noWrap/>
                  <w:vAlign w:val="center"/>
                </w:tcPr>
                <w:p w14:paraId="5A2B606E" w14:textId="424FF055" w:rsidR="00D63617" w:rsidRPr="00CF4A8E" w:rsidRDefault="00526260"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w:t>
                  </w:r>
                  <w:r w:rsidR="0073469F">
                    <w:rPr>
                      <w:rFonts w:ascii="Arial" w:eastAsia="Times New Roman" w:hAnsi="Arial" w:cs="Arial"/>
                      <w:b/>
                      <w:bCs/>
                      <w:color w:val="000000"/>
                      <w:sz w:val="18"/>
                      <w:szCs w:val="18"/>
                      <w:lang w:eastAsia="en-GB"/>
                    </w:rPr>
                    <w:t>7%</w:t>
                  </w:r>
                </w:p>
              </w:tc>
              <w:tc>
                <w:tcPr>
                  <w:tcW w:w="236" w:type="dxa"/>
                  <w:tcBorders>
                    <w:top w:val="nil"/>
                    <w:left w:val="nil"/>
                    <w:bottom w:val="nil"/>
                    <w:right w:val="nil"/>
                  </w:tcBorders>
                  <w:shd w:val="clear" w:color="auto" w:fill="auto"/>
                  <w:noWrap/>
                  <w:vAlign w:val="bottom"/>
                  <w:hideMark/>
                </w:tcPr>
                <w:p w14:paraId="4D1F4562"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r w:rsidR="00D63617" w:rsidRPr="00CF4A8E" w14:paraId="5FF2F964" w14:textId="77777777" w:rsidTr="00EE6D53">
              <w:trPr>
                <w:trHeight w:val="2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2C372D17" w14:textId="77777777" w:rsidR="00D63617" w:rsidRPr="00CF4A8E" w:rsidRDefault="00D63617"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Grand Total</w:t>
                  </w:r>
                </w:p>
              </w:tc>
              <w:tc>
                <w:tcPr>
                  <w:tcW w:w="984" w:type="dxa"/>
                  <w:tcBorders>
                    <w:top w:val="nil"/>
                    <w:left w:val="nil"/>
                    <w:bottom w:val="single" w:sz="4" w:space="0" w:color="auto"/>
                    <w:right w:val="single" w:sz="4" w:space="0" w:color="auto"/>
                  </w:tcBorders>
                  <w:shd w:val="clear" w:color="auto" w:fill="auto"/>
                  <w:noWrap/>
                  <w:vAlign w:val="center"/>
                  <w:hideMark/>
                </w:tcPr>
                <w:p w14:paraId="5BC99AC7" w14:textId="326E0349" w:rsidR="00D63617" w:rsidRPr="00CF4A8E" w:rsidRDefault="00EE6D53"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51</w:t>
                  </w:r>
                </w:p>
              </w:tc>
              <w:tc>
                <w:tcPr>
                  <w:tcW w:w="1091" w:type="dxa"/>
                  <w:tcBorders>
                    <w:top w:val="nil"/>
                    <w:left w:val="nil"/>
                    <w:bottom w:val="single" w:sz="4" w:space="0" w:color="auto"/>
                    <w:right w:val="single" w:sz="4" w:space="0" w:color="auto"/>
                  </w:tcBorders>
                  <w:shd w:val="clear" w:color="auto" w:fill="auto"/>
                  <w:noWrap/>
                  <w:vAlign w:val="center"/>
                </w:tcPr>
                <w:p w14:paraId="6043B2D0" w14:textId="794E8011" w:rsidR="00D63617" w:rsidRPr="00CF4A8E" w:rsidRDefault="00AD6FCC"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100%</w:t>
                  </w:r>
                </w:p>
              </w:tc>
              <w:tc>
                <w:tcPr>
                  <w:tcW w:w="236" w:type="dxa"/>
                  <w:tcBorders>
                    <w:top w:val="nil"/>
                    <w:left w:val="nil"/>
                    <w:bottom w:val="nil"/>
                    <w:right w:val="nil"/>
                  </w:tcBorders>
                  <w:shd w:val="clear" w:color="auto" w:fill="auto"/>
                  <w:noWrap/>
                  <w:vAlign w:val="bottom"/>
                  <w:hideMark/>
                </w:tcPr>
                <w:p w14:paraId="202FAC55" w14:textId="77777777" w:rsidR="00D63617" w:rsidRPr="00CF4A8E" w:rsidRDefault="00D63617" w:rsidP="00D63617">
                  <w:pPr>
                    <w:spacing w:after="0" w:line="240" w:lineRule="auto"/>
                    <w:jc w:val="right"/>
                    <w:rPr>
                      <w:rFonts w:ascii="Arial" w:eastAsia="Times New Roman" w:hAnsi="Arial" w:cs="Arial"/>
                      <w:b/>
                      <w:bCs/>
                      <w:color w:val="000000"/>
                      <w:sz w:val="18"/>
                      <w:szCs w:val="18"/>
                      <w:lang w:eastAsia="en-GB"/>
                    </w:rPr>
                  </w:pPr>
                </w:p>
              </w:tc>
            </w:tr>
          </w:tbl>
          <w:p w14:paraId="60181B8D" w14:textId="14AB0EDA" w:rsidR="00667F73" w:rsidRPr="00806ECE" w:rsidRDefault="00806ECE" w:rsidP="00806ECE">
            <w:pPr>
              <w:pStyle w:val="BodyText"/>
            </w:pPr>
            <w:r w:rsidRPr="00806ECE">
              <w:t xml:space="preserve">The highest percentage within the affected staff is Christianity which compares to the highest </w:t>
            </w:r>
            <w:r w:rsidR="0073469F">
              <w:t xml:space="preserve">declared group in the overall MG grade </w:t>
            </w:r>
            <w:r w:rsidR="00306689">
              <w:t xml:space="preserve">in the </w:t>
            </w:r>
            <w:r w:rsidR="0073469F">
              <w:t xml:space="preserve">Community Directorate. </w:t>
            </w:r>
            <w:r w:rsidRPr="00806ECE">
              <w:t xml:space="preserve"> There is no impact. </w:t>
            </w:r>
          </w:p>
          <w:p w14:paraId="626701C5" w14:textId="77777777" w:rsidR="007A75FF" w:rsidRPr="00806ECE" w:rsidRDefault="007A75FF" w:rsidP="00806ECE">
            <w:pPr>
              <w:spacing w:after="160" w:line="240" w:lineRule="exact"/>
              <w:rPr>
                <w:rFonts w:ascii="Arial" w:eastAsia="Times New Roman" w:hAnsi="Arial" w:cs="Arial"/>
                <w:lang w:eastAsia="en-GB"/>
              </w:rPr>
            </w:pPr>
            <w:r w:rsidRPr="00806ECE">
              <w:rPr>
                <w:rFonts w:ascii="Arial" w:eastAsia="Times New Roman" w:hAnsi="Arial" w:cs="Arial"/>
                <w:lang w:eastAsia="en-GB"/>
              </w:rPr>
              <w:t>Some general indicators worth noting:</w:t>
            </w:r>
          </w:p>
          <w:p w14:paraId="5530E992" w14:textId="77777777" w:rsidR="007A75FF" w:rsidRPr="00806ECE" w:rsidRDefault="007A75FF" w:rsidP="007A75FF">
            <w:pPr>
              <w:pStyle w:val="ListParagraph"/>
              <w:numPr>
                <w:ilvl w:val="0"/>
                <w:numId w:val="6"/>
              </w:numPr>
              <w:spacing w:after="240" w:line="240" w:lineRule="auto"/>
              <w:rPr>
                <w:rFonts w:ascii="Arial" w:eastAsia="Times New Roman" w:hAnsi="Arial" w:cs="Arial"/>
                <w:lang w:val="en-US"/>
              </w:rPr>
            </w:pPr>
            <w:r w:rsidRPr="00806ECE">
              <w:rPr>
                <w:rFonts w:ascii="Arial" w:eastAsia="Times New Roman" w:hAnsi="Arial" w:cs="Arial"/>
                <w:lang w:val="en-US"/>
              </w:rPr>
              <w:t xml:space="preserve">GLA’s Religious Diversity Indices show that Harrow is London’s second more religiously diverse borough after </w:t>
            </w:r>
            <w:proofErr w:type="spellStart"/>
            <w:r w:rsidRPr="00806ECE">
              <w:rPr>
                <w:rFonts w:ascii="Arial" w:eastAsia="Times New Roman" w:hAnsi="Arial" w:cs="Arial"/>
                <w:lang w:val="en-US"/>
              </w:rPr>
              <w:t>Redbridge</w:t>
            </w:r>
            <w:proofErr w:type="spellEnd"/>
            <w:r w:rsidRPr="00806ECE">
              <w:rPr>
                <w:rFonts w:ascii="Arial" w:eastAsia="Times New Roman" w:hAnsi="Arial" w:cs="Arial"/>
                <w:lang w:val="en-US"/>
              </w:rPr>
              <w:t xml:space="preserve">. </w:t>
            </w:r>
          </w:p>
          <w:p w14:paraId="4129C7CE" w14:textId="031EF1DA" w:rsidR="007A75FF" w:rsidRPr="00806ECE" w:rsidRDefault="007A75FF" w:rsidP="007A75FF">
            <w:pPr>
              <w:pStyle w:val="ListParagraph"/>
              <w:numPr>
                <w:ilvl w:val="0"/>
                <w:numId w:val="6"/>
              </w:numPr>
              <w:spacing w:after="240" w:line="240" w:lineRule="auto"/>
              <w:rPr>
                <w:rFonts w:ascii="Arial" w:eastAsia="Times New Roman" w:hAnsi="Arial" w:cs="Arial"/>
                <w:lang w:val="en-US"/>
              </w:rPr>
            </w:pPr>
            <w:r w:rsidRPr="00806ECE">
              <w:rPr>
                <w:rFonts w:ascii="Arial" w:eastAsia="Times New Roman" w:hAnsi="Arial" w:cs="Arial"/>
                <w:lang w:val="en-US"/>
              </w:rPr>
              <w:t xml:space="preserve">Census 2011 – Religious affiliation is very high in Harrow with Harrow having the second lowest number of residents who stated that they have no religion after </w:t>
            </w:r>
            <w:proofErr w:type="spellStart"/>
            <w:r w:rsidRPr="00806ECE">
              <w:rPr>
                <w:rFonts w:ascii="Arial" w:eastAsia="Times New Roman" w:hAnsi="Arial" w:cs="Arial"/>
                <w:lang w:val="en-US"/>
              </w:rPr>
              <w:t>Newham</w:t>
            </w:r>
            <w:proofErr w:type="spellEnd"/>
            <w:r w:rsidRPr="00806ECE">
              <w:rPr>
                <w:rFonts w:ascii="Arial" w:eastAsia="Times New Roman" w:hAnsi="Arial" w:cs="Arial"/>
                <w:lang w:val="en-US"/>
              </w:rPr>
              <w:t>.</w:t>
            </w:r>
          </w:p>
          <w:p w14:paraId="60181B93" w14:textId="46B72778" w:rsidR="007A75FF" w:rsidRPr="00CF4A8E" w:rsidRDefault="007A75FF" w:rsidP="00437241">
            <w:pPr>
              <w:pStyle w:val="ListParagraph"/>
              <w:numPr>
                <w:ilvl w:val="0"/>
                <w:numId w:val="6"/>
              </w:numPr>
              <w:spacing w:after="240" w:line="240" w:lineRule="auto"/>
              <w:rPr>
                <w:rFonts w:ascii="Arial" w:eastAsia="Times New Roman" w:hAnsi="Arial" w:cs="Arial"/>
                <w:sz w:val="18"/>
                <w:szCs w:val="18"/>
                <w:lang w:eastAsia="en-GB"/>
              </w:rPr>
            </w:pPr>
            <w:r w:rsidRPr="00806ECE">
              <w:rPr>
                <w:rFonts w:ascii="Arial" w:eastAsia="Times New Roman" w:hAnsi="Arial" w:cs="Arial"/>
                <w:lang w:val="en-US"/>
              </w:rPr>
              <w:t>Christianity identified as Harrow’s most common religion with 37.3% followers. 25.3% of Harrow’s residents</w:t>
            </w:r>
            <w:r w:rsidRPr="00CF4A8E">
              <w:rPr>
                <w:rFonts w:ascii="Arial" w:eastAsia="Times New Roman" w:hAnsi="Arial" w:cs="Arial"/>
                <w:sz w:val="18"/>
                <w:szCs w:val="18"/>
                <w:lang w:val="en-US"/>
              </w:rPr>
              <w:t xml:space="preserve"> </w:t>
            </w:r>
          </w:p>
        </w:tc>
        <w:tc>
          <w:tcPr>
            <w:tcW w:w="709"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60181B94" w14:textId="77777777" w:rsidR="00667F73" w:rsidRPr="00701D5A" w:rsidRDefault="00667F73" w:rsidP="00667F7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95"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60181B96" w14:textId="77777777" w:rsidR="00667F73" w:rsidRPr="00701D5A" w:rsidRDefault="00667F73"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B97"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60181B98" w14:textId="77777777" w:rsidR="00667F73" w:rsidRPr="00701D5A" w:rsidRDefault="00667F73"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B99"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60181B9A" w14:textId="77777777" w:rsidR="00667F73" w:rsidRPr="00701D5A" w:rsidRDefault="00667F73"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9B" w14:textId="77777777" w:rsidR="00667F73" w:rsidRPr="00701D5A" w:rsidRDefault="00667F73" w:rsidP="00667F73">
            <w:pPr>
              <w:spacing w:after="160" w:line="240" w:lineRule="exact"/>
              <w:rPr>
                <w:rFonts w:ascii="Arial" w:eastAsia="Times New Roman" w:hAnsi="Arial" w:cs="Arial"/>
                <w:sz w:val="36"/>
                <w:szCs w:val="36"/>
                <w:lang w:val="en-US"/>
              </w:rPr>
            </w:pPr>
          </w:p>
        </w:tc>
      </w:tr>
      <w:tr w:rsidR="00667F73" w:rsidRPr="0090668B" w14:paraId="60181BC3" w14:textId="77777777" w:rsidTr="005F5DD3">
        <w:trPr>
          <w:trHeight w:val="240"/>
        </w:trPr>
        <w:tc>
          <w:tcPr>
            <w:tcW w:w="1701" w:type="dxa"/>
            <w:shd w:val="clear" w:color="auto" w:fill="7030A0"/>
          </w:tcPr>
          <w:p w14:paraId="60181B9D" w14:textId="77777777" w:rsidR="00667F73" w:rsidRPr="0090668B" w:rsidRDefault="00667F73" w:rsidP="00667F73">
            <w:pPr>
              <w:spacing w:after="0" w:line="240" w:lineRule="auto"/>
              <w:jc w:val="center"/>
              <w:rPr>
                <w:rFonts w:ascii="Arial" w:eastAsia="Times New Roman" w:hAnsi="Arial" w:cs="Arial"/>
                <w:bCs/>
                <w:color w:val="FFFFFF"/>
                <w:lang w:eastAsia="en-GB"/>
              </w:rPr>
            </w:pPr>
          </w:p>
          <w:p w14:paraId="60181B9E" w14:textId="77777777" w:rsidR="00667F73" w:rsidRPr="0090668B" w:rsidRDefault="00667F73" w:rsidP="00667F7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9243" w:type="dxa"/>
          </w:tcPr>
          <w:p w14:paraId="159B44A4" w14:textId="7BCD6202" w:rsidR="00732842" w:rsidRDefault="00732842" w:rsidP="00732842">
            <w:pPr>
              <w:spacing w:after="240" w:line="240" w:lineRule="auto"/>
              <w:rPr>
                <w:rFonts w:ascii="Arial" w:eastAsia="Arial" w:hAnsi="Arial" w:cs="Arial"/>
                <w:lang w:val="en-US"/>
              </w:rPr>
            </w:pPr>
            <w:r w:rsidRPr="00BB19B6">
              <w:rPr>
                <w:rFonts w:ascii="Arial" w:eastAsia="Times New Roman" w:hAnsi="Arial" w:cs="Arial"/>
                <w:lang w:eastAsia="en-GB"/>
              </w:rPr>
              <w:t xml:space="preserve">The </w:t>
            </w:r>
            <w:r>
              <w:rPr>
                <w:rFonts w:ascii="Arial" w:eastAsia="Times New Roman" w:hAnsi="Arial" w:cs="Arial"/>
                <w:lang w:eastAsia="en-GB"/>
              </w:rPr>
              <w:t xml:space="preserve">Gender group profile </w:t>
            </w:r>
            <w:r w:rsidRPr="00BB19B6">
              <w:rPr>
                <w:rFonts w:ascii="Arial" w:eastAsia="Times New Roman" w:hAnsi="Arial" w:cs="Arial"/>
                <w:lang w:eastAsia="en-GB"/>
              </w:rPr>
              <w:t xml:space="preserve">of </w:t>
            </w:r>
            <w:r w:rsidR="002847D6">
              <w:rPr>
                <w:rFonts w:ascii="Arial" w:eastAsia="Times New Roman" w:hAnsi="Arial" w:cs="Arial"/>
                <w:lang w:eastAsia="en-GB"/>
              </w:rPr>
              <w:t xml:space="preserve">the five staff affected by the proposed management restructure. </w:t>
            </w:r>
          </w:p>
          <w:tbl>
            <w:tblPr>
              <w:tblW w:w="4733" w:type="dxa"/>
              <w:tblLayout w:type="fixed"/>
              <w:tblLook w:val="04A0" w:firstRow="1" w:lastRow="0" w:firstColumn="1" w:lastColumn="0" w:noHBand="0" w:noVBand="1"/>
            </w:tblPr>
            <w:tblGrid>
              <w:gridCol w:w="1472"/>
              <w:gridCol w:w="1134"/>
              <w:gridCol w:w="2127"/>
            </w:tblGrid>
            <w:tr w:rsidR="00220EBA" w:rsidRPr="00812060" w14:paraId="1F71310B" w14:textId="24E12443" w:rsidTr="00CF4A8E">
              <w:trPr>
                <w:trHeight w:val="280"/>
              </w:trPr>
              <w:tc>
                <w:tcPr>
                  <w:tcW w:w="1472" w:type="dxa"/>
                  <w:tcBorders>
                    <w:top w:val="single" w:sz="8" w:space="0" w:color="auto"/>
                    <w:left w:val="single" w:sz="8" w:space="0" w:color="auto"/>
                    <w:bottom w:val="nil"/>
                    <w:right w:val="nil"/>
                  </w:tcBorders>
                  <w:shd w:val="clear" w:color="000000" w:fill="DA9694"/>
                  <w:noWrap/>
                  <w:vAlign w:val="bottom"/>
                  <w:hideMark/>
                </w:tcPr>
                <w:p w14:paraId="216F8387" w14:textId="77777777" w:rsidR="002847D6" w:rsidRPr="00CF4A8E" w:rsidRDefault="002847D6" w:rsidP="00812060">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Gender</w:t>
                  </w:r>
                </w:p>
              </w:tc>
              <w:tc>
                <w:tcPr>
                  <w:tcW w:w="1134" w:type="dxa"/>
                  <w:tcBorders>
                    <w:top w:val="single" w:sz="8" w:space="0" w:color="auto"/>
                    <w:left w:val="nil"/>
                    <w:bottom w:val="nil"/>
                    <w:right w:val="nil"/>
                  </w:tcBorders>
                  <w:shd w:val="clear" w:color="000000" w:fill="DA9694"/>
                  <w:noWrap/>
                  <w:vAlign w:val="bottom"/>
                  <w:hideMark/>
                </w:tcPr>
                <w:p w14:paraId="4E159268" w14:textId="0C5BFA1F" w:rsidR="002847D6" w:rsidRPr="00CF4A8E" w:rsidRDefault="00220EBA" w:rsidP="00812060">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 xml:space="preserve">TOTALS </w:t>
                  </w:r>
                </w:p>
              </w:tc>
              <w:tc>
                <w:tcPr>
                  <w:tcW w:w="2127" w:type="dxa"/>
                  <w:tcBorders>
                    <w:top w:val="single" w:sz="4" w:space="0" w:color="auto"/>
                    <w:bottom w:val="single" w:sz="4" w:space="0" w:color="auto"/>
                    <w:right w:val="single" w:sz="4" w:space="0" w:color="auto"/>
                  </w:tcBorders>
                  <w:shd w:val="clear" w:color="auto" w:fill="D99594" w:themeFill="accent2" w:themeFillTint="99"/>
                </w:tcPr>
                <w:p w14:paraId="6C38EE70" w14:textId="3DC072C1" w:rsidR="00220EBA" w:rsidRPr="0073469F" w:rsidRDefault="0073469F" w:rsidP="00220EBA">
                  <w:pPr>
                    <w:pStyle w:val="Heading6"/>
                    <w:rPr>
                      <w:rFonts w:ascii="Arial" w:hAnsi="Arial" w:cs="Arial"/>
                      <w:sz w:val="18"/>
                      <w:szCs w:val="18"/>
                    </w:rPr>
                  </w:pPr>
                  <w:r w:rsidRPr="0073469F">
                    <w:rPr>
                      <w:rFonts w:ascii="Arial" w:hAnsi="Arial" w:cs="Arial"/>
                      <w:sz w:val="18"/>
                      <w:szCs w:val="18"/>
                    </w:rPr>
                    <w:t xml:space="preserve">PERCENTAGES </w:t>
                  </w:r>
                  <w:r w:rsidR="00220EBA" w:rsidRPr="0073469F">
                    <w:rPr>
                      <w:rFonts w:ascii="Arial" w:hAnsi="Arial" w:cs="Arial"/>
                      <w:sz w:val="18"/>
                      <w:szCs w:val="18"/>
                    </w:rPr>
                    <w:t xml:space="preserve"> </w:t>
                  </w:r>
                </w:p>
              </w:tc>
            </w:tr>
            <w:tr w:rsidR="00220EBA" w:rsidRPr="00812060" w14:paraId="2958C818" w14:textId="5F201F32" w:rsidTr="00CF4A8E">
              <w:trPr>
                <w:trHeight w:val="280"/>
              </w:trPr>
              <w:tc>
                <w:tcPr>
                  <w:tcW w:w="1472" w:type="dxa"/>
                  <w:tcBorders>
                    <w:top w:val="nil"/>
                    <w:left w:val="single" w:sz="8" w:space="0" w:color="auto"/>
                    <w:bottom w:val="nil"/>
                    <w:right w:val="nil"/>
                  </w:tcBorders>
                  <w:shd w:val="clear" w:color="auto" w:fill="auto"/>
                  <w:noWrap/>
                  <w:vAlign w:val="bottom"/>
                  <w:hideMark/>
                </w:tcPr>
                <w:p w14:paraId="54733CCD" w14:textId="77777777" w:rsidR="002847D6" w:rsidRPr="001573EF" w:rsidRDefault="002847D6" w:rsidP="00812060">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Female</w:t>
                  </w:r>
                </w:p>
              </w:tc>
              <w:tc>
                <w:tcPr>
                  <w:tcW w:w="1134" w:type="dxa"/>
                  <w:tcBorders>
                    <w:top w:val="nil"/>
                    <w:left w:val="nil"/>
                    <w:bottom w:val="nil"/>
                    <w:right w:val="nil"/>
                  </w:tcBorders>
                  <w:shd w:val="clear" w:color="auto" w:fill="auto"/>
                  <w:noWrap/>
                  <w:vAlign w:val="bottom"/>
                  <w:hideMark/>
                </w:tcPr>
                <w:p w14:paraId="63F05B17" w14:textId="41FE02EB" w:rsidR="002847D6" w:rsidRPr="001573EF" w:rsidRDefault="002847D6" w:rsidP="00812060">
                  <w:pPr>
                    <w:spacing w:after="0" w:line="240" w:lineRule="auto"/>
                    <w:jc w:val="right"/>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2</w:t>
                  </w:r>
                </w:p>
              </w:tc>
              <w:tc>
                <w:tcPr>
                  <w:tcW w:w="2127" w:type="dxa"/>
                  <w:tcBorders>
                    <w:top w:val="single" w:sz="4" w:space="0" w:color="auto"/>
                    <w:bottom w:val="single" w:sz="4" w:space="0" w:color="auto"/>
                    <w:right w:val="single" w:sz="4" w:space="0" w:color="auto"/>
                  </w:tcBorders>
                  <w:shd w:val="clear" w:color="auto" w:fill="auto"/>
                </w:tcPr>
                <w:p w14:paraId="6E599934" w14:textId="11BE4D25"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40%</w:t>
                  </w:r>
                </w:p>
              </w:tc>
            </w:tr>
            <w:tr w:rsidR="00220EBA" w:rsidRPr="00812060" w14:paraId="0CAC3731" w14:textId="7E574A23" w:rsidTr="00F73B4A">
              <w:trPr>
                <w:trHeight w:val="280"/>
              </w:trPr>
              <w:tc>
                <w:tcPr>
                  <w:tcW w:w="1472" w:type="dxa"/>
                  <w:tcBorders>
                    <w:top w:val="nil"/>
                    <w:left w:val="single" w:sz="8" w:space="0" w:color="auto"/>
                    <w:bottom w:val="nil"/>
                    <w:right w:val="nil"/>
                  </w:tcBorders>
                  <w:shd w:val="clear" w:color="auto" w:fill="FFFF00"/>
                  <w:noWrap/>
                  <w:vAlign w:val="bottom"/>
                  <w:hideMark/>
                </w:tcPr>
                <w:p w14:paraId="4E010E6B" w14:textId="77777777" w:rsidR="00220EBA" w:rsidRPr="001573EF" w:rsidRDefault="00220EBA" w:rsidP="00812060">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Male</w:t>
                  </w:r>
                </w:p>
              </w:tc>
              <w:tc>
                <w:tcPr>
                  <w:tcW w:w="1134" w:type="dxa"/>
                  <w:tcBorders>
                    <w:top w:val="nil"/>
                    <w:left w:val="nil"/>
                    <w:bottom w:val="nil"/>
                    <w:right w:val="nil"/>
                  </w:tcBorders>
                  <w:shd w:val="clear" w:color="auto" w:fill="FFFF00"/>
                  <w:noWrap/>
                  <w:vAlign w:val="bottom"/>
                  <w:hideMark/>
                </w:tcPr>
                <w:p w14:paraId="19930693" w14:textId="66AD9FE3" w:rsidR="00220EBA" w:rsidRPr="001573EF" w:rsidRDefault="00220EBA" w:rsidP="00812060">
                  <w:pPr>
                    <w:spacing w:after="0" w:line="240" w:lineRule="auto"/>
                    <w:jc w:val="right"/>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3</w:t>
                  </w:r>
                </w:p>
              </w:tc>
              <w:tc>
                <w:tcPr>
                  <w:tcW w:w="2127" w:type="dxa"/>
                  <w:tcBorders>
                    <w:top w:val="single" w:sz="4" w:space="0" w:color="auto"/>
                    <w:bottom w:val="single" w:sz="4" w:space="0" w:color="auto"/>
                    <w:right w:val="single" w:sz="4" w:space="0" w:color="auto"/>
                  </w:tcBorders>
                  <w:shd w:val="clear" w:color="auto" w:fill="FFFF00"/>
                </w:tcPr>
                <w:p w14:paraId="75C4106E" w14:textId="1FD4DD4E"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60%</w:t>
                  </w:r>
                </w:p>
              </w:tc>
            </w:tr>
            <w:tr w:rsidR="00220EBA" w:rsidRPr="00812060" w14:paraId="120266A2" w14:textId="7DB74591" w:rsidTr="00CF4A8E">
              <w:trPr>
                <w:trHeight w:val="290"/>
              </w:trPr>
              <w:tc>
                <w:tcPr>
                  <w:tcW w:w="1472" w:type="dxa"/>
                  <w:tcBorders>
                    <w:top w:val="nil"/>
                    <w:left w:val="single" w:sz="8" w:space="0" w:color="auto"/>
                    <w:bottom w:val="nil"/>
                    <w:right w:val="nil"/>
                  </w:tcBorders>
                  <w:shd w:val="clear" w:color="auto" w:fill="auto"/>
                  <w:noWrap/>
                  <w:vAlign w:val="bottom"/>
                  <w:hideMark/>
                </w:tcPr>
                <w:p w14:paraId="45CE0EAB" w14:textId="77777777" w:rsidR="00220EBA" w:rsidRPr="001573EF" w:rsidRDefault="00220EBA" w:rsidP="00812060">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 </w:t>
                  </w:r>
                </w:p>
              </w:tc>
              <w:tc>
                <w:tcPr>
                  <w:tcW w:w="1134" w:type="dxa"/>
                  <w:tcBorders>
                    <w:top w:val="nil"/>
                    <w:left w:val="nil"/>
                    <w:bottom w:val="nil"/>
                    <w:right w:val="nil"/>
                  </w:tcBorders>
                  <w:shd w:val="clear" w:color="auto" w:fill="auto"/>
                  <w:noWrap/>
                  <w:vAlign w:val="bottom"/>
                  <w:hideMark/>
                </w:tcPr>
                <w:p w14:paraId="0D1594FC" w14:textId="77777777" w:rsidR="00220EBA" w:rsidRPr="001573EF" w:rsidRDefault="00220EBA" w:rsidP="00812060">
                  <w:pPr>
                    <w:spacing w:after="0" w:line="240" w:lineRule="auto"/>
                    <w:rPr>
                      <w:rFonts w:ascii="Arial" w:eastAsia="Times New Roman" w:hAnsi="Arial" w:cs="Arial"/>
                      <w:b/>
                      <w:bCs/>
                      <w:color w:val="000000"/>
                      <w:sz w:val="18"/>
                      <w:szCs w:val="18"/>
                      <w:lang w:eastAsia="en-GB"/>
                    </w:rPr>
                  </w:pPr>
                </w:p>
              </w:tc>
              <w:tc>
                <w:tcPr>
                  <w:tcW w:w="2127" w:type="dxa"/>
                  <w:tcBorders>
                    <w:top w:val="single" w:sz="4" w:space="0" w:color="auto"/>
                    <w:bottom w:val="single" w:sz="4" w:space="0" w:color="auto"/>
                    <w:right w:val="single" w:sz="4" w:space="0" w:color="auto"/>
                  </w:tcBorders>
                  <w:shd w:val="clear" w:color="auto" w:fill="auto"/>
                </w:tcPr>
                <w:p w14:paraId="7AF4C462" w14:textId="77777777" w:rsidR="00220EBA" w:rsidRPr="001573EF" w:rsidRDefault="00220EBA">
                  <w:pPr>
                    <w:spacing w:after="0" w:line="240" w:lineRule="auto"/>
                    <w:rPr>
                      <w:rFonts w:ascii="Arial" w:hAnsi="Arial" w:cs="Arial"/>
                      <w:b/>
                      <w:bCs/>
                      <w:sz w:val="18"/>
                      <w:szCs w:val="18"/>
                    </w:rPr>
                  </w:pPr>
                </w:p>
              </w:tc>
            </w:tr>
            <w:tr w:rsidR="00220EBA" w:rsidRPr="00812060" w14:paraId="5882894F" w14:textId="6D9EF53B" w:rsidTr="00CF4A8E">
              <w:trPr>
                <w:trHeight w:val="290"/>
              </w:trPr>
              <w:tc>
                <w:tcPr>
                  <w:tcW w:w="1472" w:type="dxa"/>
                  <w:tcBorders>
                    <w:top w:val="nil"/>
                    <w:left w:val="single" w:sz="8" w:space="0" w:color="auto"/>
                    <w:bottom w:val="single" w:sz="8" w:space="0" w:color="auto"/>
                    <w:right w:val="nil"/>
                  </w:tcBorders>
                  <w:shd w:val="clear" w:color="auto" w:fill="auto"/>
                  <w:noWrap/>
                  <w:vAlign w:val="bottom"/>
                  <w:hideMark/>
                </w:tcPr>
                <w:p w14:paraId="0128015D" w14:textId="77777777" w:rsidR="002847D6" w:rsidRPr="001573EF" w:rsidRDefault="002847D6" w:rsidP="00812060">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Grand Total</w:t>
                  </w:r>
                </w:p>
              </w:tc>
              <w:tc>
                <w:tcPr>
                  <w:tcW w:w="1134" w:type="dxa"/>
                  <w:tcBorders>
                    <w:top w:val="nil"/>
                    <w:left w:val="nil"/>
                    <w:bottom w:val="single" w:sz="8" w:space="0" w:color="auto"/>
                    <w:right w:val="nil"/>
                  </w:tcBorders>
                  <w:shd w:val="clear" w:color="auto" w:fill="auto"/>
                  <w:noWrap/>
                  <w:vAlign w:val="bottom"/>
                  <w:hideMark/>
                </w:tcPr>
                <w:p w14:paraId="76C8FC36" w14:textId="610772F6" w:rsidR="002847D6" w:rsidRPr="001573EF" w:rsidRDefault="002847D6" w:rsidP="00812060">
                  <w:pPr>
                    <w:spacing w:after="0" w:line="240" w:lineRule="auto"/>
                    <w:jc w:val="right"/>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 xml:space="preserve">5 </w:t>
                  </w:r>
                </w:p>
              </w:tc>
              <w:tc>
                <w:tcPr>
                  <w:tcW w:w="2127" w:type="dxa"/>
                  <w:tcBorders>
                    <w:top w:val="single" w:sz="4" w:space="0" w:color="auto"/>
                    <w:bottom w:val="single" w:sz="4" w:space="0" w:color="auto"/>
                    <w:right w:val="single" w:sz="4" w:space="0" w:color="auto"/>
                  </w:tcBorders>
                  <w:shd w:val="clear" w:color="auto" w:fill="auto"/>
                </w:tcPr>
                <w:p w14:paraId="0632CC0D" w14:textId="5E5A9D5C" w:rsidR="00220EBA" w:rsidRPr="001573EF" w:rsidRDefault="00220EBA">
                  <w:pPr>
                    <w:spacing w:after="0" w:line="240" w:lineRule="auto"/>
                    <w:rPr>
                      <w:rFonts w:ascii="Arial" w:hAnsi="Arial" w:cs="Arial"/>
                      <w:b/>
                      <w:bCs/>
                      <w:sz w:val="18"/>
                      <w:szCs w:val="18"/>
                    </w:rPr>
                  </w:pPr>
                  <w:r w:rsidRPr="001573EF">
                    <w:rPr>
                      <w:rFonts w:ascii="Arial" w:hAnsi="Arial" w:cs="Arial"/>
                      <w:b/>
                      <w:bCs/>
                      <w:sz w:val="18"/>
                      <w:szCs w:val="18"/>
                    </w:rPr>
                    <w:t>100%</w:t>
                  </w:r>
                </w:p>
              </w:tc>
            </w:tr>
          </w:tbl>
          <w:p w14:paraId="1150EA8F" w14:textId="220C1179" w:rsidR="00732842" w:rsidRDefault="00732842" w:rsidP="00667F73">
            <w:pPr>
              <w:tabs>
                <w:tab w:val="left" w:pos="5268"/>
              </w:tabs>
              <w:spacing w:after="160" w:line="240" w:lineRule="exact"/>
              <w:rPr>
                <w:rFonts w:ascii="Arial" w:eastAsia="Times New Roman" w:hAnsi="Arial" w:cs="Arial"/>
                <w:lang w:eastAsia="en-GB"/>
              </w:rPr>
            </w:pPr>
          </w:p>
          <w:p w14:paraId="440716AA" w14:textId="26AF9C2B" w:rsidR="00806ECE" w:rsidRDefault="00806ECE" w:rsidP="00667F73">
            <w:pPr>
              <w:tabs>
                <w:tab w:val="left" w:pos="5268"/>
              </w:tabs>
              <w:spacing w:after="160" w:line="240" w:lineRule="exact"/>
              <w:rPr>
                <w:rFonts w:ascii="Arial" w:eastAsia="Times New Roman" w:hAnsi="Arial" w:cs="Arial"/>
                <w:lang w:eastAsia="en-GB"/>
              </w:rPr>
            </w:pPr>
            <w:r w:rsidRPr="0073469F">
              <w:rPr>
                <w:rFonts w:ascii="Arial" w:eastAsia="Times New Roman" w:hAnsi="Arial" w:cs="Arial"/>
                <w:b/>
                <w:bCs/>
                <w:lang w:eastAsia="en-GB"/>
              </w:rPr>
              <w:t>The</w:t>
            </w:r>
            <w:r w:rsidRPr="00806ECE">
              <w:rPr>
                <w:rFonts w:ascii="Arial" w:eastAsia="Times New Roman" w:hAnsi="Arial" w:cs="Arial"/>
                <w:b/>
                <w:bCs/>
                <w:lang w:eastAsia="en-GB"/>
              </w:rPr>
              <w:t xml:space="preserve"> highest percentage within the affected staff is male</w:t>
            </w:r>
            <w:r>
              <w:rPr>
                <w:rFonts w:ascii="Arial" w:eastAsia="Times New Roman" w:hAnsi="Arial" w:cs="Arial"/>
                <w:b/>
                <w:bCs/>
                <w:lang w:eastAsia="en-GB"/>
              </w:rPr>
              <w:t xml:space="preserve"> at 60% to 40% female.  </w:t>
            </w:r>
            <w:r w:rsidR="00F73B4A">
              <w:rPr>
                <w:rFonts w:ascii="Arial" w:eastAsia="Times New Roman" w:hAnsi="Arial" w:cs="Arial"/>
                <w:b/>
                <w:bCs/>
                <w:lang w:eastAsia="en-GB"/>
              </w:rPr>
              <w:t xml:space="preserve">This compares to 59% males and 41% female gender split within </w:t>
            </w:r>
            <w:r w:rsidR="00306689">
              <w:rPr>
                <w:rFonts w:ascii="Arial" w:eastAsia="Times New Roman" w:hAnsi="Arial" w:cs="Arial"/>
                <w:b/>
                <w:bCs/>
                <w:lang w:eastAsia="en-GB"/>
              </w:rPr>
              <w:t xml:space="preserve">the overall </w:t>
            </w:r>
            <w:r w:rsidR="00F73B4A">
              <w:rPr>
                <w:rFonts w:ascii="Arial" w:eastAsia="Times New Roman" w:hAnsi="Arial" w:cs="Arial"/>
                <w:b/>
                <w:bCs/>
                <w:lang w:eastAsia="en-GB"/>
              </w:rPr>
              <w:t xml:space="preserve">MG grade in the Community Directorate. </w:t>
            </w:r>
            <w:r>
              <w:rPr>
                <w:rFonts w:ascii="Arial" w:eastAsia="Times New Roman" w:hAnsi="Arial" w:cs="Arial"/>
                <w:b/>
                <w:bCs/>
                <w:lang w:eastAsia="en-GB"/>
              </w:rPr>
              <w:t xml:space="preserve">There is no impact. </w:t>
            </w:r>
            <w:r>
              <w:rPr>
                <w:rFonts w:ascii="Arial" w:eastAsia="Times New Roman" w:hAnsi="Arial" w:cs="Arial"/>
                <w:lang w:eastAsia="en-GB"/>
              </w:rPr>
              <w:t xml:space="preserve">  </w:t>
            </w:r>
          </w:p>
          <w:tbl>
            <w:tblPr>
              <w:tblW w:w="4733" w:type="dxa"/>
              <w:tblLayout w:type="fixed"/>
              <w:tblLook w:val="04A0" w:firstRow="1" w:lastRow="0" w:firstColumn="1" w:lastColumn="0" w:noHBand="0" w:noVBand="1"/>
            </w:tblPr>
            <w:tblGrid>
              <w:gridCol w:w="1480"/>
              <w:gridCol w:w="1120"/>
              <w:gridCol w:w="2133"/>
            </w:tblGrid>
            <w:tr w:rsidR="0073469F" w:rsidRPr="00CF4A8E" w14:paraId="79B7094E" w14:textId="50489FDF" w:rsidTr="0073469F">
              <w:trPr>
                <w:trHeight w:val="280"/>
              </w:trPr>
              <w:tc>
                <w:tcPr>
                  <w:tcW w:w="1480" w:type="dxa"/>
                  <w:tcBorders>
                    <w:top w:val="single" w:sz="8" w:space="0" w:color="auto"/>
                    <w:left w:val="single" w:sz="8" w:space="0" w:color="auto"/>
                    <w:bottom w:val="nil"/>
                    <w:right w:val="single" w:sz="4" w:space="0" w:color="auto"/>
                  </w:tcBorders>
                  <w:shd w:val="clear" w:color="000000" w:fill="DA9694"/>
                  <w:noWrap/>
                  <w:vAlign w:val="bottom"/>
                  <w:hideMark/>
                </w:tcPr>
                <w:p w14:paraId="7FCD154C" w14:textId="77777777" w:rsidR="0073469F" w:rsidRPr="00CF4A8E" w:rsidRDefault="0073469F" w:rsidP="0073469F">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Gender</w:t>
                  </w:r>
                </w:p>
              </w:tc>
              <w:tc>
                <w:tcPr>
                  <w:tcW w:w="1120" w:type="dxa"/>
                  <w:tcBorders>
                    <w:top w:val="single" w:sz="8" w:space="0" w:color="auto"/>
                    <w:left w:val="single" w:sz="4" w:space="0" w:color="auto"/>
                    <w:bottom w:val="nil"/>
                    <w:right w:val="nil"/>
                  </w:tcBorders>
                  <w:shd w:val="clear" w:color="000000" w:fill="DA9694"/>
                  <w:vAlign w:val="bottom"/>
                </w:tcPr>
                <w:p w14:paraId="4C8FB8CC" w14:textId="00E2ACF1" w:rsidR="0073469F" w:rsidRPr="00CF4A8E" w:rsidRDefault="0073469F"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TOTALS </w:t>
                  </w:r>
                </w:p>
              </w:tc>
              <w:tc>
                <w:tcPr>
                  <w:tcW w:w="2133" w:type="dxa"/>
                  <w:tcBorders>
                    <w:top w:val="single" w:sz="8" w:space="0" w:color="auto"/>
                    <w:left w:val="single" w:sz="4" w:space="0" w:color="auto"/>
                    <w:bottom w:val="nil"/>
                    <w:right w:val="nil"/>
                  </w:tcBorders>
                  <w:shd w:val="clear" w:color="000000" w:fill="DA9694"/>
                  <w:vAlign w:val="bottom"/>
                </w:tcPr>
                <w:p w14:paraId="0D2A018F" w14:textId="4025F5D5" w:rsidR="0073469F" w:rsidRPr="00CF4A8E" w:rsidRDefault="0073469F"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PERCENTAGES </w:t>
                  </w:r>
                </w:p>
              </w:tc>
            </w:tr>
            <w:tr w:rsidR="0073469F" w:rsidRPr="001573EF" w14:paraId="04C89593" w14:textId="59A75DAF" w:rsidTr="0073469F">
              <w:trPr>
                <w:trHeight w:val="280"/>
              </w:trPr>
              <w:tc>
                <w:tcPr>
                  <w:tcW w:w="1480" w:type="dxa"/>
                  <w:tcBorders>
                    <w:top w:val="nil"/>
                    <w:left w:val="single" w:sz="8" w:space="0" w:color="auto"/>
                    <w:bottom w:val="nil"/>
                    <w:right w:val="single" w:sz="4" w:space="0" w:color="auto"/>
                  </w:tcBorders>
                  <w:shd w:val="clear" w:color="auto" w:fill="auto"/>
                  <w:noWrap/>
                  <w:vAlign w:val="bottom"/>
                  <w:hideMark/>
                </w:tcPr>
                <w:p w14:paraId="7DECE98C"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Female</w:t>
                  </w:r>
                </w:p>
              </w:tc>
              <w:tc>
                <w:tcPr>
                  <w:tcW w:w="1120" w:type="dxa"/>
                  <w:tcBorders>
                    <w:top w:val="nil"/>
                    <w:left w:val="single" w:sz="4" w:space="0" w:color="auto"/>
                    <w:bottom w:val="nil"/>
                    <w:right w:val="nil"/>
                  </w:tcBorders>
                  <w:shd w:val="clear" w:color="auto" w:fill="auto"/>
                  <w:vAlign w:val="bottom"/>
                </w:tcPr>
                <w:p w14:paraId="366538B0" w14:textId="353D962E"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21</w:t>
                  </w:r>
                </w:p>
              </w:tc>
              <w:tc>
                <w:tcPr>
                  <w:tcW w:w="2133" w:type="dxa"/>
                  <w:tcBorders>
                    <w:top w:val="nil"/>
                    <w:left w:val="single" w:sz="4" w:space="0" w:color="auto"/>
                    <w:bottom w:val="nil"/>
                    <w:right w:val="nil"/>
                  </w:tcBorders>
                  <w:shd w:val="clear" w:color="auto" w:fill="auto"/>
                  <w:vAlign w:val="bottom"/>
                </w:tcPr>
                <w:p w14:paraId="04C1DFB7" w14:textId="03918055"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41%</w:t>
                  </w:r>
                </w:p>
              </w:tc>
            </w:tr>
            <w:tr w:rsidR="0073469F" w:rsidRPr="001573EF" w14:paraId="22F7009E" w14:textId="4E525B05" w:rsidTr="00F73B4A">
              <w:trPr>
                <w:trHeight w:val="280"/>
              </w:trPr>
              <w:tc>
                <w:tcPr>
                  <w:tcW w:w="1480" w:type="dxa"/>
                  <w:tcBorders>
                    <w:top w:val="nil"/>
                    <w:left w:val="single" w:sz="8" w:space="0" w:color="auto"/>
                    <w:bottom w:val="nil"/>
                    <w:right w:val="single" w:sz="4" w:space="0" w:color="auto"/>
                  </w:tcBorders>
                  <w:shd w:val="clear" w:color="auto" w:fill="FFFF00"/>
                  <w:noWrap/>
                  <w:vAlign w:val="bottom"/>
                  <w:hideMark/>
                </w:tcPr>
                <w:p w14:paraId="1E1EE9AB"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Male</w:t>
                  </w:r>
                </w:p>
              </w:tc>
              <w:tc>
                <w:tcPr>
                  <w:tcW w:w="1120" w:type="dxa"/>
                  <w:tcBorders>
                    <w:top w:val="nil"/>
                    <w:left w:val="single" w:sz="4" w:space="0" w:color="auto"/>
                    <w:bottom w:val="nil"/>
                    <w:right w:val="nil"/>
                  </w:tcBorders>
                  <w:shd w:val="clear" w:color="auto" w:fill="FFFF00"/>
                  <w:vAlign w:val="bottom"/>
                </w:tcPr>
                <w:p w14:paraId="19602673" w14:textId="2A1AFC30"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30</w:t>
                  </w:r>
                </w:p>
              </w:tc>
              <w:tc>
                <w:tcPr>
                  <w:tcW w:w="2133" w:type="dxa"/>
                  <w:tcBorders>
                    <w:top w:val="nil"/>
                    <w:left w:val="single" w:sz="4" w:space="0" w:color="auto"/>
                    <w:bottom w:val="nil"/>
                    <w:right w:val="nil"/>
                  </w:tcBorders>
                  <w:shd w:val="clear" w:color="auto" w:fill="FFFF00"/>
                  <w:vAlign w:val="bottom"/>
                </w:tcPr>
                <w:p w14:paraId="487AB565" w14:textId="15FE44EA"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59%</w:t>
                  </w:r>
                </w:p>
              </w:tc>
            </w:tr>
            <w:tr w:rsidR="0073469F" w:rsidRPr="001573EF" w14:paraId="2DDBF44E" w14:textId="68DDE6A1" w:rsidTr="0073469F">
              <w:trPr>
                <w:trHeight w:val="290"/>
              </w:trPr>
              <w:tc>
                <w:tcPr>
                  <w:tcW w:w="1480" w:type="dxa"/>
                  <w:tcBorders>
                    <w:top w:val="nil"/>
                    <w:left w:val="single" w:sz="8" w:space="0" w:color="auto"/>
                    <w:bottom w:val="nil"/>
                    <w:right w:val="single" w:sz="4" w:space="0" w:color="auto"/>
                  </w:tcBorders>
                  <w:shd w:val="clear" w:color="auto" w:fill="auto"/>
                  <w:noWrap/>
                  <w:vAlign w:val="bottom"/>
                  <w:hideMark/>
                </w:tcPr>
                <w:p w14:paraId="78DF696A"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 </w:t>
                  </w:r>
                </w:p>
              </w:tc>
              <w:tc>
                <w:tcPr>
                  <w:tcW w:w="1120" w:type="dxa"/>
                  <w:tcBorders>
                    <w:top w:val="nil"/>
                    <w:left w:val="single" w:sz="4" w:space="0" w:color="auto"/>
                    <w:bottom w:val="nil"/>
                    <w:right w:val="nil"/>
                  </w:tcBorders>
                  <w:shd w:val="clear" w:color="auto" w:fill="auto"/>
                  <w:vAlign w:val="bottom"/>
                </w:tcPr>
                <w:p w14:paraId="6577DADC"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p>
              </w:tc>
              <w:tc>
                <w:tcPr>
                  <w:tcW w:w="2133" w:type="dxa"/>
                  <w:tcBorders>
                    <w:top w:val="nil"/>
                    <w:left w:val="single" w:sz="4" w:space="0" w:color="auto"/>
                    <w:bottom w:val="nil"/>
                    <w:right w:val="nil"/>
                  </w:tcBorders>
                  <w:shd w:val="clear" w:color="auto" w:fill="auto"/>
                  <w:vAlign w:val="bottom"/>
                </w:tcPr>
                <w:p w14:paraId="23E59AE9"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p>
              </w:tc>
            </w:tr>
            <w:tr w:rsidR="0073469F" w:rsidRPr="001573EF" w14:paraId="06D4D718" w14:textId="4921AB91" w:rsidTr="0073469F">
              <w:trPr>
                <w:trHeight w:val="290"/>
              </w:trPr>
              <w:tc>
                <w:tcPr>
                  <w:tcW w:w="1480" w:type="dxa"/>
                  <w:tcBorders>
                    <w:top w:val="nil"/>
                    <w:left w:val="single" w:sz="8" w:space="0" w:color="auto"/>
                    <w:bottom w:val="single" w:sz="8" w:space="0" w:color="auto"/>
                    <w:right w:val="single" w:sz="4" w:space="0" w:color="auto"/>
                  </w:tcBorders>
                  <w:shd w:val="clear" w:color="auto" w:fill="auto"/>
                  <w:noWrap/>
                  <w:vAlign w:val="bottom"/>
                  <w:hideMark/>
                </w:tcPr>
                <w:p w14:paraId="6A382448" w14:textId="77777777" w:rsidR="0073469F" w:rsidRPr="001573EF" w:rsidRDefault="0073469F" w:rsidP="0073469F">
                  <w:pPr>
                    <w:spacing w:after="0" w:line="240" w:lineRule="auto"/>
                    <w:rPr>
                      <w:rFonts w:ascii="Arial" w:eastAsia="Times New Roman" w:hAnsi="Arial" w:cs="Arial"/>
                      <w:b/>
                      <w:bCs/>
                      <w:color w:val="000000"/>
                      <w:sz w:val="18"/>
                      <w:szCs w:val="18"/>
                      <w:lang w:eastAsia="en-GB"/>
                    </w:rPr>
                  </w:pPr>
                  <w:r w:rsidRPr="001573EF">
                    <w:rPr>
                      <w:rFonts w:ascii="Arial" w:eastAsia="Times New Roman" w:hAnsi="Arial" w:cs="Arial"/>
                      <w:b/>
                      <w:bCs/>
                      <w:color w:val="000000"/>
                      <w:sz w:val="18"/>
                      <w:szCs w:val="18"/>
                      <w:lang w:eastAsia="en-GB"/>
                    </w:rPr>
                    <w:t>Grand Total</w:t>
                  </w:r>
                </w:p>
              </w:tc>
              <w:tc>
                <w:tcPr>
                  <w:tcW w:w="1120" w:type="dxa"/>
                  <w:tcBorders>
                    <w:top w:val="nil"/>
                    <w:left w:val="single" w:sz="4" w:space="0" w:color="auto"/>
                    <w:bottom w:val="single" w:sz="8" w:space="0" w:color="auto"/>
                    <w:right w:val="nil"/>
                  </w:tcBorders>
                  <w:shd w:val="clear" w:color="auto" w:fill="auto"/>
                  <w:vAlign w:val="bottom"/>
                </w:tcPr>
                <w:p w14:paraId="0125BA9F" w14:textId="67D34C45"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51</w:t>
                  </w:r>
                </w:p>
              </w:tc>
              <w:tc>
                <w:tcPr>
                  <w:tcW w:w="2133" w:type="dxa"/>
                  <w:tcBorders>
                    <w:top w:val="nil"/>
                    <w:left w:val="single" w:sz="4" w:space="0" w:color="auto"/>
                    <w:bottom w:val="single" w:sz="8" w:space="0" w:color="auto"/>
                    <w:right w:val="nil"/>
                  </w:tcBorders>
                  <w:shd w:val="clear" w:color="auto" w:fill="auto"/>
                  <w:vAlign w:val="bottom"/>
                </w:tcPr>
                <w:p w14:paraId="2BBFBEC1" w14:textId="7ABA7956" w:rsidR="0073469F" w:rsidRPr="001573EF" w:rsidRDefault="00F73B4A" w:rsidP="0073469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100%</w:t>
                  </w:r>
                </w:p>
              </w:tc>
            </w:tr>
          </w:tbl>
          <w:p w14:paraId="1BC5AF27" w14:textId="77777777" w:rsidR="00667F73" w:rsidRDefault="00667F73" w:rsidP="00667F73">
            <w:pPr>
              <w:spacing w:after="160" w:line="240" w:lineRule="exact"/>
              <w:rPr>
                <w:rFonts w:ascii="Arial" w:eastAsia="Times New Roman" w:hAnsi="Arial" w:cs="Arial"/>
                <w:lang w:eastAsia="en-GB"/>
              </w:rPr>
            </w:pPr>
          </w:p>
          <w:p w14:paraId="263349D2" w14:textId="77777777" w:rsidR="0073469F" w:rsidRDefault="0073469F" w:rsidP="00667F73">
            <w:pPr>
              <w:spacing w:after="160" w:line="240" w:lineRule="exact"/>
              <w:rPr>
                <w:rFonts w:ascii="Arial" w:eastAsia="Times New Roman" w:hAnsi="Arial" w:cs="Arial"/>
                <w:lang w:eastAsia="en-GB"/>
              </w:rPr>
            </w:pPr>
          </w:p>
          <w:p w14:paraId="60181BBA" w14:textId="369C5345" w:rsidR="0073469F" w:rsidRPr="009E5B49" w:rsidRDefault="0073469F" w:rsidP="00667F73">
            <w:pPr>
              <w:spacing w:after="160" w:line="240" w:lineRule="exact"/>
              <w:rPr>
                <w:rFonts w:ascii="Arial" w:eastAsia="Times New Roman" w:hAnsi="Arial" w:cs="Arial"/>
                <w:lang w:eastAsia="en-GB"/>
              </w:rPr>
            </w:pPr>
          </w:p>
        </w:tc>
        <w:tc>
          <w:tcPr>
            <w:tcW w:w="709"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60181BBB" w14:textId="77777777" w:rsidR="00667F73" w:rsidRPr="00701D5A" w:rsidRDefault="00667F73" w:rsidP="00667F7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BC"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60181BBD" w14:textId="5CCEFFDC" w:rsidR="00667F73" w:rsidRPr="00701D5A" w:rsidRDefault="002847D6"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BE"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60181BBF" w14:textId="77777777" w:rsidR="00667F73" w:rsidRPr="00701D5A" w:rsidRDefault="00667F73"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BC0" w14:textId="77777777" w:rsidR="00667F73" w:rsidRPr="00701D5A" w:rsidRDefault="00667F73" w:rsidP="00667F73">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60181BC1" w14:textId="3CEE285C" w:rsidR="00667F73" w:rsidRPr="00701D5A" w:rsidRDefault="002847D6"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C2" w14:textId="77777777" w:rsidR="00667F73" w:rsidRPr="00701D5A" w:rsidRDefault="00667F73" w:rsidP="00667F73">
            <w:pPr>
              <w:spacing w:after="160" w:line="240" w:lineRule="exact"/>
              <w:rPr>
                <w:rFonts w:ascii="Arial" w:eastAsia="Times New Roman" w:hAnsi="Arial" w:cs="Arial"/>
                <w:sz w:val="36"/>
                <w:szCs w:val="36"/>
                <w:lang w:val="en-US"/>
              </w:rPr>
            </w:pPr>
          </w:p>
        </w:tc>
      </w:tr>
      <w:tr w:rsidR="00CF4A8E" w:rsidRPr="0090668B" w14:paraId="60181BF1" w14:textId="77777777" w:rsidTr="00CF4A8E">
        <w:trPr>
          <w:trHeight w:val="3370"/>
        </w:trPr>
        <w:tc>
          <w:tcPr>
            <w:tcW w:w="1701" w:type="dxa"/>
            <w:vMerge w:val="restart"/>
            <w:shd w:val="clear" w:color="auto" w:fill="7030A0"/>
          </w:tcPr>
          <w:p w14:paraId="60181BC4" w14:textId="77777777" w:rsidR="00CF4A8E" w:rsidRPr="0090668B" w:rsidRDefault="00CF4A8E" w:rsidP="00667F73">
            <w:pPr>
              <w:spacing w:after="0" w:line="240" w:lineRule="auto"/>
              <w:jc w:val="center"/>
              <w:rPr>
                <w:rFonts w:ascii="Arial" w:eastAsia="Times New Roman" w:hAnsi="Arial" w:cs="Arial"/>
                <w:bCs/>
                <w:color w:val="FFFFFF"/>
                <w:lang w:eastAsia="en-GB"/>
              </w:rPr>
            </w:pPr>
          </w:p>
          <w:p w14:paraId="60181BC5" w14:textId="77777777" w:rsidR="00CF4A8E" w:rsidRPr="0090668B" w:rsidRDefault="00CF4A8E" w:rsidP="00667F7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60181BC6" w14:textId="77777777" w:rsidR="00CF4A8E" w:rsidRPr="0090668B" w:rsidRDefault="00CF4A8E" w:rsidP="00667F73">
            <w:pPr>
              <w:tabs>
                <w:tab w:val="left" w:pos="5268"/>
              </w:tabs>
              <w:spacing w:after="160" w:line="240" w:lineRule="exact"/>
              <w:rPr>
                <w:rFonts w:ascii="Arial" w:eastAsia="Times New Roman" w:hAnsi="Arial" w:cs="Arial"/>
                <w:color w:val="FFFFFF"/>
                <w:lang w:val="en-US"/>
              </w:rPr>
            </w:pPr>
          </w:p>
        </w:tc>
        <w:tc>
          <w:tcPr>
            <w:tcW w:w="9243" w:type="dxa"/>
          </w:tcPr>
          <w:p w14:paraId="2DFBC510" w14:textId="46A804EA" w:rsidR="00CF4A8E" w:rsidRDefault="00CF4A8E" w:rsidP="009E5B49">
            <w:pPr>
              <w:spacing w:after="240" w:line="240" w:lineRule="auto"/>
              <w:rPr>
                <w:rFonts w:ascii="Arial" w:eastAsia="Arial" w:hAnsi="Arial" w:cs="Arial"/>
                <w:lang w:val="en-US"/>
              </w:rPr>
            </w:pPr>
            <w:r w:rsidRPr="00BB19B6">
              <w:rPr>
                <w:rFonts w:ascii="Arial" w:eastAsia="Times New Roman" w:hAnsi="Arial" w:cs="Arial"/>
                <w:lang w:eastAsia="en-GB"/>
              </w:rPr>
              <w:t xml:space="preserve">The </w:t>
            </w:r>
            <w:r>
              <w:rPr>
                <w:rFonts w:ascii="Arial" w:eastAsia="Times New Roman" w:hAnsi="Arial" w:cs="Arial"/>
                <w:lang w:eastAsia="en-GB"/>
              </w:rPr>
              <w:t xml:space="preserve">Sexual Orientation group profile </w:t>
            </w:r>
            <w:r w:rsidRPr="00BB19B6">
              <w:rPr>
                <w:rFonts w:ascii="Arial" w:eastAsia="Times New Roman" w:hAnsi="Arial" w:cs="Arial"/>
                <w:lang w:eastAsia="en-GB"/>
              </w:rPr>
              <w:t xml:space="preserve">of </w:t>
            </w:r>
            <w:r>
              <w:rPr>
                <w:rFonts w:ascii="Arial" w:eastAsia="Times New Roman" w:hAnsi="Arial" w:cs="Arial"/>
                <w:lang w:eastAsia="en-GB"/>
              </w:rPr>
              <w:t xml:space="preserve">five staff affected by the proposed management restructure </w:t>
            </w:r>
          </w:p>
          <w:tbl>
            <w:tblPr>
              <w:tblW w:w="4596" w:type="dxa"/>
              <w:tblLayout w:type="fixed"/>
              <w:tblLook w:val="04A0" w:firstRow="1" w:lastRow="0" w:firstColumn="1" w:lastColumn="0" w:noHBand="0" w:noVBand="1"/>
            </w:tblPr>
            <w:tblGrid>
              <w:gridCol w:w="1661"/>
              <w:gridCol w:w="1369"/>
              <w:gridCol w:w="1566"/>
            </w:tblGrid>
            <w:tr w:rsidR="00CF4A8E" w:rsidRPr="009E5B49" w14:paraId="22F79927" w14:textId="5D9E0774" w:rsidTr="00CF4A8E">
              <w:trPr>
                <w:trHeight w:val="280"/>
              </w:trPr>
              <w:tc>
                <w:tcPr>
                  <w:tcW w:w="166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9AE766" w14:textId="77777777" w:rsidR="00CF4A8E" w:rsidRPr="009E5B49" w:rsidRDefault="00CF4A8E" w:rsidP="009E5B49">
                  <w:pPr>
                    <w:spacing w:after="0" w:line="240" w:lineRule="auto"/>
                    <w:rPr>
                      <w:rFonts w:ascii="Arial" w:eastAsia="Times New Roman" w:hAnsi="Arial" w:cs="Arial"/>
                      <w:b/>
                      <w:bCs/>
                      <w:color w:val="000000"/>
                      <w:sz w:val="18"/>
                      <w:szCs w:val="18"/>
                      <w:lang w:eastAsia="en-GB"/>
                    </w:rPr>
                  </w:pPr>
                  <w:r w:rsidRPr="009E5B49">
                    <w:rPr>
                      <w:rFonts w:ascii="Arial" w:eastAsia="Times New Roman" w:hAnsi="Arial" w:cs="Arial"/>
                      <w:b/>
                      <w:bCs/>
                      <w:color w:val="000000"/>
                      <w:sz w:val="18"/>
                      <w:szCs w:val="18"/>
                      <w:lang w:eastAsia="en-GB"/>
                    </w:rPr>
                    <w:t>Sexual Orientation</w:t>
                  </w:r>
                </w:p>
              </w:tc>
              <w:tc>
                <w:tcPr>
                  <w:tcW w:w="1369" w:type="dxa"/>
                  <w:tcBorders>
                    <w:top w:val="single" w:sz="4" w:space="0" w:color="auto"/>
                    <w:left w:val="nil"/>
                    <w:bottom w:val="single" w:sz="4" w:space="0" w:color="auto"/>
                    <w:right w:val="single" w:sz="4" w:space="0" w:color="auto"/>
                  </w:tcBorders>
                  <w:shd w:val="clear" w:color="DCE6F1" w:fill="DCE6F1"/>
                  <w:noWrap/>
                  <w:vAlign w:val="bottom"/>
                  <w:hideMark/>
                </w:tcPr>
                <w:p w14:paraId="4CAC0FFE" w14:textId="4244AF4D" w:rsidR="00CF4A8E" w:rsidRPr="009E5B49" w:rsidRDefault="00CF4A8E" w:rsidP="009E5B49">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TOTALS </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1290D299" w14:textId="0F8C0AED" w:rsidR="00CF4A8E" w:rsidRPr="00CF4A8E" w:rsidRDefault="00CF4A8E">
                  <w:pPr>
                    <w:spacing w:after="0" w:line="240" w:lineRule="auto"/>
                    <w:rPr>
                      <w:b/>
                      <w:bCs/>
                    </w:rPr>
                  </w:pPr>
                  <w:r w:rsidRPr="00CF4A8E">
                    <w:rPr>
                      <w:b/>
                      <w:bCs/>
                      <w:shd w:val="clear" w:color="auto" w:fill="DBE5F1" w:themeFill="accent1" w:themeFillTint="33"/>
                    </w:rPr>
                    <w:t>PERCENTAGES</w:t>
                  </w:r>
                  <w:r w:rsidRPr="00CF4A8E">
                    <w:rPr>
                      <w:b/>
                      <w:bCs/>
                    </w:rPr>
                    <w:t xml:space="preserve"> </w:t>
                  </w:r>
                </w:p>
              </w:tc>
            </w:tr>
            <w:tr w:rsidR="00CF4A8E" w:rsidRPr="009E5B49" w14:paraId="3C294C10" w14:textId="58EBE8CF" w:rsidTr="00CF4A8E">
              <w:trPr>
                <w:trHeight w:val="28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FBB3208" w14:textId="2818BEC1"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Bi</w:t>
                  </w:r>
                  <w:r>
                    <w:rPr>
                      <w:rFonts w:ascii="Arial" w:eastAsia="Times New Roman" w:hAnsi="Arial" w:cs="Arial"/>
                      <w:color w:val="000000"/>
                      <w:sz w:val="18"/>
                      <w:szCs w:val="18"/>
                      <w:lang w:eastAsia="en-GB"/>
                    </w:rPr>
                    <w:t>sexual</w:t>
                  </w:r>
                </w:p>
              </w:tc>
              <w:tc>
                <w:tcPr>
                  <w:tcW w:w="1369" w:type="dxa"/>
                  <w:tcBorders>
                    <w:top w:val="nil"/>
                    <w:left w:val="nil"/>
                    <w:bottom w:val="single" w:sz="4" w:space="0" w:color="auto"/>
                    <w:right w:val="single" w:sz="4" w:space="0" w:color="auto"/>
                  </w:tcBorders>
                  <w:shd w:val="clear" w:color="auto" w:fill="auto"/>
                  <w:noWrap/>
                  <w:vAlign w:val="bottom"/>
                  <w:hideMark/>
                </w:tcPr>
                <w:p w14:paraId="1B7B0D9D"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 </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6D4F3400" w14:textId="77777777" w:rsidR="00CF4A8E" w:rsidRPr="009E5B49" w:rsidRDefault="00CF4A8E">
                  <w:pPr>
                    <w:spacing w:after="0" w:line="240" w:lineRule="auto"/>
                  </w:pPr>
                </w:p>
              </w:tc>
            </w:tr>
            <w:tr w:rsidR="00CF4A8E" w:rsidRPr="009E5B49" w14:paraId="60D1C0DE" w14:textId="128AC5EF" w:rsidTr="00CF4A8E">
              <w:trPr>
                <w:trHeight w:val="28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757E5FF"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Gay/Lesbian</w:t>
                  </w:r>
                </w:p>
              </w:tc>
              <w:tc>
                <w:tcPr>
                  <w:tcW w:w="1369" w:type="dxa"/>
                  <w:tcBorders>
                    <w:top w:val="nil"/>
                    <w:left w:val="nil"/>
                    <w:bottom w:val="single" w:sz="4" w:space="0" w:color="auto"/>
                    <w:right w:val="single" w:sz="4" w:space="0" w:color="auto"/>
                  </w:tcBorders>
                  <w:shd w:val="clear" w:color="auto" w:fill="auto"/>
                  <w:noWrap/>
                  <w:vAlign w:val="bottom"/>
                  <w:hideMark/>
                </w:tcPr>
                <w:p w14:paraId="221F157F"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 </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70D824E2" w14:textId="77777777" w:rsidR="00CF4A8E" w:rsidRPr="009E5B49" w:rsidRDefault="00CF4A8E">
                  <w:pPr>
                    <w:spacing w:after="0" w:line="240" w:lineRule="auto"/>
                  </w:pPr>
                </w:p>
              </w:tc>
            </w:tr>
            <w:tr w:rsidR="00CF4A8E" w:rsidRPr="009E5B49" w14:paraId="376A2596" w14:textId="2F0BE1BF" w:rsidTr="00CF4A8E">
              <w:trPr>
                <w:trHeight w:val="280"/>
              </w:trPr>
              <w:tc>
                <w:tcPr>
                  <w:tcW w:w="1661" w:type="dxa"/>
                  <w:tcBorders>
                    <w:top w:val="nil"/>
                    <w:left w:val="single" w:sz="4" w:space="0" w:color="auto"/>
                    <w:bottom w:val="single" w:sz="4" w:space="0" w:color="auto"/>
                    <w:right w:val="single" w:sz="4" w:space="0" w:color="auto"/>
                  </w:tcBorders>
                  <w:shd w:val="clear" w:color="auto" w:fill="FFFF00"/>
                  <w:noWrap/>
                  <w:vAlign w:val="bottom"/>
                  <w:hideMark/>
                </w:tcPr>
                <w:p w14:paraId="69E0F27E" w14:textId="50003D50" w:rsidR="00CF4A8E" w:rsidRPr="009E5B49" w:rsidRDefault="00CF4A8E" w:rsidP="009E5B49">
                  <w:pPr>
                    <w:spacing w:after="0" w:line="240" w:lineRule="auto"/>
                    <w:rPr>
                      <w:rFonts w:ascii="Arial" w:eastAsia="Times New Roman" w:hAnsi="Arial" w:cs="Arial"/>
                      <w:color w:val="000000"/>
                      <w:sz w:val="18"/>
                      <w:szCs w:val="18"/>
                      <w:lang w:eastAsia="en-GB"/>
                    </w:rPr>
                  </w:pPr>
                  <w:proofErr w:type="spellStart"/>
                  <w:r w:rsidRPr="009E5B49">
                    <w:rPr>
                      <w:rFonts w:ascii="Arial" w:eastAsia="Times New Roman" w:hAnsi="Arial" w:cs="Arial"/>
                      <w:color w:val="000000"/>
                      <w:sz w:val="18"/>
                      <w:szCs w:val="18"/>
                      <w:lang w:eastAsia="en-GB"/>
                    </w:rPr>
                    <w:t>Hetrosexual</w:t>
                  </w:r>
                  <w:proofErr w:type="spellEnd"/>
                  <w:r>
                    <w:rPr>
                      <w:rFonts w:ascii="Arial" w:eastAsia="Times New Roman" w:hAnsi="Arial" w:cs="Arial"/>
                      <w:color w:val="000000"/>
                      <w:sz w:val="18"/>
                      <w:szCs w:val="18"/>
                      <w:lang w:eastAsia="en-GB"/>
                    </w:rPr>
                    <w:t xml:space="preserve"> </w:t>
                  </w:r>
                  <w:r w:rsidRPr="009E5B49">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 xml:space="preserve"> </w:t>
                  </w:r>
                  <w:r w:rsidRPr="009E5B49">
                    <w:rPr>
                      <w:rFonts w:ascii="Arial" w:eastAsia="Times New Roman" w:hAnsi="Arial" w:cs="Arial"/>
                      <w:color w:val="000000"/>
                      <w:sz w:val="18"/>
                      <w:szCs w:val="18"/>
                      <w:lang w:eastAsia="en-GB"/>
                    </w:rPr>
                    <w:t>Straight</w:t>
                  </w:r>
                </w:p>
              </w:tc>
              <w:tc>
                <w:tcPr>
                  <w:tcW w:w="1369" w:type="dxa"/>
                  <w:tcBorders>
                    <w:top w:val="nil"/>
                    <w:left w:val="nil"/>
                    <w:bottom w:val="single" w:sz="4" w:space="0" w:color="auto"/>
                    <w:right w:val="single" w:sz="4" w:space="0" w:color="auto"/>
                  </w:tcBorders>
                  <w:shd w:val="clear" w:color="auto" w:fill="FFFF00"/>
                  <w:noWrap/>
                  <w:vAlign w:val="bottom"/>
                  <w:hideMark/>
                </w:tcPr>
                <w:p w14:paraId="75C3B08D" w14:textId="4B7BEA29" w:rsidR="00CF4A8E" w:rsidRPr="009E5B49" w:rsidRDefault="00CF4A8E" w:rsidP="009E5B4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75E028BC" w14:textId="6A3ABD0C" w:rsidR="00CF4A8E" w:rsidRPr="001573EF" w:rsidRDefault="00CF4A8E">
                  <w:pPr>
                    <w:spacing w:after="0" w:line="240" w:lineRule="auto"/>
                    <w:rPr>
                      <w:rFonts w:ascii="Arial" w:hAnsi="Arial" w:cs="Arial"/>
                      <w:b/>
                      <w:bCs/>
                      <w:sz w:val="18"/>
                      <w:szCs w:val="18"/>
                    </w:rPr>
                  </w:pPr>
                  <w:r w:rsidRPr="001573EF">
                    <w:rPr>
                      <w:rFonts w:ascii="Arial" w:hAnsi="Arial" w:cs="Arial"/>
                      <w:b/>
                      <w:bCs/>
                      <w:sz w:val="18"/>
                      <w:szCs w:val="18"/>
                    </w:rPr>
                    <w:t>80%</w:t>
                  </w:r>
                </w:p>
              </w:tc>
            </w:tr>
            <w:tr w:rsidR="00CF4A8E" w:rsidRPr="009E5B49" w14:paraId="0608A81C" w14:textId="3387B806" w:rsidTr="00CF4A8E">
              <w:trPr>
                <w:trHeight w:val="28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E30AB67"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Other</w:t>
                  </w:r>
                </w:p>
              </w:tc>
              <w:tc>
                <w:tcPr>
                  <w:tcW w:w="1369" w:type="dxa"/>
                  <w:tcBorders>
                    <w:top w:val="nil"/>
                    <w:left w:val="nil"/>
                    <w:bottom w:val="single" w:sz="4" w:space="0" w:color="auto"/>
                    <w:right w:val="single" w:sz="4" w:space="0" w:color="auto"/>
                  </w:tcBorders>
                  <w:shd w:val="clear" w:color="auto" w:fill="auto"/>
                  <w:noWrap/>
                  <w:vAlign w:val="bottom"/>
                  <w:hideMark/>
                </w:tcPr>
                <w:p w14:paraId="2C2C8C4D" w14:textId="6BD2F4AB" w:rsidR="00CF4A8E" w:rsidRPr="009E5B49" w:rsidRDefault="00CF4A8E" w:rsidP="009E5B49">
                  <w:pPr>
                    <w:spacing w:after="0" w:line="240" w:lineRule="auto"/>
                    <w:jc w:val="right"/>
                    <w:rPr>
                      <w:rFonts w:ascii="Arial" w:eastAsia="Times New Roman" w:hAnsi="Arial" w:cs="Arial"/>
                      <w:color w:val="000000"/>
                      <w:sz w:val="18"/>
                      <w:szCs w:val="18"/>
                      <w:lang w:eastAsia="en-GB"/>
                    </w:rPr>
                  </w:pPr>
                </w:p>
              </w:tc>
              <w:tc>
                <w:tcPr>
                  <w:tcW w:w="1566" w:type="dxa"/>
                  <w:tcBorders>
                    <w:top w:val="single" w:sz="4" w:space="0" w:color="auto"/>
                    <w:bottom w:val="single" w:sz="4" w:space="0" w:color="auto"/>
                    <w:right w:val="single" w:sz="4" w:space="0" w:color="auto"/>
                  </w:tcBorders>
                  <w:shd w:val="clear" w:color="auto" w:fill="DBE5F1" w:themeFill="accent1" w:themeFillTint="33"/>
                </w:tcPr>
                <w:p w14:paraId="78AB7E3E" w14:textId="77777777" w:rsidR="00CF4A8E" w:rsidRPr="001573EF" w:rsidRDefault="00CF4A8E">
                  <w:pPr>
                    <w:spacing w:after="0" w:line="240" w:lineRule="auto"/>
                    <w:rPr>
                      <w:rFonts w:ascii="Arial" w:hAnsi="Arial" w:cs="Arial"/>
                      <w:b/>
                      <w:bCs/>
                      <w:sz w:val="18"/>
                      <w:szCs w:val="18"/>
                    </w:rPr>
                  </w:pPr>
                </w:p>
              </w:tc>
            </w:tr>
            <w:tr w:rsidR="00CF4A8E" w:rsidRPr="009E5B49" w14:paraId="0C29435B" w14:textId="6D701639" w:rsidTr="009E15CF">
              <w:trPr>
                <w:trHeight w:val="28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525E0FD"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Prefer not to say</w:t>
                  </w:r>
                </w:p>
              </w:tc>
              <w:tc>
                <w:tcPr>
                  <w:tcW w:w="1369" w:type="dxa"/>
                  <w:tcBorders>
                    <w:top w:val="nil"/>
                    <w:left w:val="nil"/>
                    <w:bottom w:val="single" w:sz="4" w:space="0" w:color="auto"/>
                    <w:right w:val="single" w:sz="4" w:space="0" w:color="auto"/>
                  </w:tcBorders>
                  <w:shd w:val="clear" w:color="auto" w:fill="auto"/>
                  <w:noWrap/>
                  <w:vAlign w:val="bottom"/>
                  <w:hideMark/>
                </w:tcPr>
                <w:p w14:paraId="693500D5" w14:textId="77777777" w:rsidR="00CF4A8E" w:rsidRPr="009E5B49" w:rsidRDefault="00CF4A8E" w:rsidP="009E5B49">
                  <w:pPr>
                    <w:spacing w:after="0" w:line="240" w:lineRule="auto"/>
                    <w:jc w:val="right"/>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1</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00116A58" w14:textId="6C3A2C29" w:rsidR="00CF4A8E" w:rsidRPr="001573EF" w:rsidRDefault="00CF4A8E">
                  <w:pPr>
                    <w:spacing w:after="0" w:line="240" w:lineRule="auto"/>
                    <w:rPr>
                      <w:rFonts w:ascii="Arial" w:hAnsi="Arial" w:cs="Arial"/>
                      <w:b/>
                      <w:bCs/>
                      <w:sz w:val="18"/>
                      <w:szCs w:val="18"/>
                    </w:rPr>
                  </w:pPr>
                  <w:r w:rsidRPr="001573EF">
                    <w:rPr>
                      <w:rFonts w:ascii="Arial" w:hAnsi="Arial" w:cs="Arial"/>
                      <w:b/>
                      <w:bCs/>
                      <w:sz w:val="18"/>
                      <w:szCs w:val="18"/>
                    </w:rPr>
                    <w:t>20%</w:t>
                  </w:r>
                </w:p>
              </w:tc>
            </w:tr>
            <w:tr w:rsidR="00CF4A8E" w:rsidRPr="009E5B49" w14:paraId="59C94C79" w14:textId="37295928" w:rsidTr="009E15CF">
              <w:trPr>
                <w:trHeight w:val="28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609BE05" w14:textId="77777777" w:rsidR="00CF4A8E" w:rsidRPr="009E5B49" w:rsidRDefault="00CF4A8E" w:rsidP="009E5B49">
                  <w:pPr>
                    <w:spacing w:after="0" w:line="240" w:lineRule="auto"/>
                    <w:rPr>
                      <w:rFonts w:ascii="Arial" w:eastAsia="Times New Roman" w:hAnsi="Arial" w:cs="Arial"/>
                      <w:color w:val="000000"/>
                      <w:sz w:val="18"/>
                      <w:szCs w:val="18"/>
                      <w:lang w:eastAsia="en-GB"/>
                    </w:rPr>
                  </w:pPr>
                  <w:r w:rsidRPr="009E5B49">
                    <w:rPr>
                      <w:rFonts w:ascii="Arial" w:eastAsia="Times New Roman" w:hAnsi="Arial" w:cs="Arial"/>
                      <w:color w:val="000000"/>
                      <w:sz w:val="18"/>
                      <w:szCs w:val="18"/>
                      <w:lang w:eastAsia="en-GB"/>
                    </w:rPr>
                    <w:t>(blank)</w:t>
                  </w:r>
                </w:p>
              </w:tc>
              <w:tc>
                <w:tcPr>
                  <w:tcW w:w="1369" w:type="dxa"/>
                  <w:tcBorders>
                    <w:top w:val="nil"/>
                    <w:left w:val="nil"/>
                    <w:bottom w:val="single" w:sz="4" w:space="0" w:color="auto"/>
                    <w:right w:val="single" w:sz="4" w:space="0" w:color="auto"/>
                  </w:tcBorders>
                  <w:shd w:val="clear" w:color="auto" w:fill="auto"/>
                  <w:noWrap/>
                  <w:vAlign w:val="bottom"/>
                  <w:hideMark/>
                </w:tcPr>
                <w:p w14:paraId="5ECB95FD" w14:textId="5B01EF51" w:rsidR="00CF4A8E" w:rsidRPr="009E5B49" w:rsidRDefault="00CF4A8E" w:rsidP="009E5B49">
                  <w:pPr>
                    <w:spacing w:after="0" w:line="240" w:lineRule="auto"/>
                    <w:jc w:val="right"/>
                    <w:rPr>
                      <w:rFonts w:ascii="Arial" w:eastAsia="Times New Roman" w:hAnsi="Arial" w:cs="Arial"/>
                      <w:color w:val="000000"/>
                      <w:sz w:val="18"/>
                      <w:szCs w:val="18"/>
                      <w:lang w:eastAsia="en-GB"/>
                    </w:rPr>
                  </w:pPr>
                </w:p>
              </w:tc>
              <w:tc>
                <w:tcPr>
                  <w:tcW w:w="1566" w:type="dxa"/>
                  <w:tcBorders>
                    <w:top w:val="single" w:sz="4" w:space="0" w:color="auto"/>
                    <w:bottom w:val="single" w:sz="4" w:space="0" w:color="auto"/>
                    <w:right w:val="single" w:sz="4" w:space="0" w:color="auto"/>
                  </w:tcBorders>
                  <w:shd w:val="clear" w:color="auto" w:fill="DBE5F1" w:themeFill="accent1" w:themeFillTint="33"/>
                </w:tcPr>
                <w:p w14:paraId="484E2D4C" w14:textId="77777777" w:rsidR="00CF4A8E" w:rsidRPr="001573EF" w:rsidRDefault="00CF4A8E">
                  <w:pPr>
                    <w:spacing w:after="0" w:line="240" w:lineRule="auto"/>
                    <w:rPr>
                      <w:rFonts w:ascii="Arial" w:hAnsi="Arial" w:cs="Arial"/>
                      <w:b/>
                      <w:bCs/>
                      <w:sz w:val="18"/>
                      <w:szCs w:val="18"/>
                    </w:rPr>
                  </w:pPr>
                </w:p>
              </w:tc>
            </w:tr>
            <w:tr w:rsidR="00CF4A8E" w:rsidRPr="009E5B49" w14:paraId="12322C6D" w14:textId="45480C5C" w:rsidTr="00CF4A8E">
              <w:trPr>
                <w:trHeight w:val="280"/>
              </w:trPr>
              <w:tc>
                <w:tcPr>
                  <w:tcW w:w="1661" w:type="dxa"/>
                  <w:tcBorders>
                    <w:top w:val="nil"/>
                    <w:left w:val="single" w:sz="4" w:space="0" w:color="auto"/>
                    <w:bottom w:val="single" w:sz="4" w:space="0" w:color="auto"/>
                    <w:right w:val="single" w:sz="4" w:space="0" w:color="auto"/>
                  </w:tcBorders>
                  <w:shd w:val="clear" w:color="DCE6F1" w:fill="DCE6F1"/>
                  <w:noWrap/>
                  <w:vAlign w:val="bottom"/>
                  <w:hideMark/>
                </w:tcPr>
                <w:p w14:paraId="1A87B59F" w14:textId="77777777" w:rsidR="00CF4A8E" w:rsidRPr="009E5B49" w:rsidRDefault="00CF4A8E" w:rsidP="009E5B49">
                  <w:pPr>
                    <w:spacing w:after="0" w:line="240" w:lineRule="auto"/>
                    <w:rPr>
                      <w:rFonts w:ascii="Arial" w:eastAsia="Times New Roman" w:hAnsi="Arial" w:cs="Arial"/>
                      <w:b/>
                      <w:bCs/>
                      <w:color w:val="000000"/>
                      <w:sz w:val="18"/>
                      <w:szCs w:val="18"/>
                      <w:lang w:eastAsia="en-GB"/>
                    </w:rPr>
                  </w:pPr>
                  <w:r w:rsidRPr="009E5B49">
                    <w:rPr>
                      <w:rFonts w:ascii="Arial" w:eastAsia="Times New Roman" w:hAnsi="Arial" w:cs="Arial"/>
                      <w:b/>
                      <w:bCs/>
                      <w:color w:val="000000"/>
                      <w:sz w:val="18"/>
                      <w:szCs w:val="18"/>
                      <w:lang w:eastAsia="en-GB"/>
                    </w:rPr>
                    <w:t>Grand Total</w:t>
                  </w:r>
                </w:p>
              </w:tc>
              <w:tc>
                <w:tcPr>
                  <w:tcW w:w="1369" w:type="dxa"/>
                  <w:tcBorders>
                    <w:top w:val="nil"/>
                    <w:left w:val="nil"/>
                    <w:bottom w:val="single" w:sz="4" w:space="0" w:color="auto"/>
                    <w:right w:val="single" w:sz="4" w:space="0" w:color="auto"/>
                  </w:tcBorders>
                  <w:shd w:val="clear" w:color="DCE6F1" w:fill="DCE6F1"/>
                  <w:noWrap/>
                  <w:vAlign w:val="bottom"/>
                  <w:hideMark/>
                </w:tcPr>
                <w:p w14:paraId="634F4B4F" w14:textId="7446D91A" w:rsidR="00CF4A8E" w:rsidRPr="009E5B49" w:rsidRDefault="00CF4A8E" w:rsidP="009E5B49">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w:t>
                  </w:r>
                </w:p>
              </w:tc>
              <w:tc>
                <w:tcPr>
                  <w:tcW w:w="1566" w:type="dxa"/>
                  <w:tcBorders>
                    <w:top w:val="single" w:sz="4" w:space="0" w:color="auto"/>
                    <w:bottom w:val="single" w:sz="4" w:space="0" w:color="auto"/>
                    <w:right w:val="single" w:sz="4" w:space="0" w:color="auto"/>
                  </w:tcBorders>
                  <w:shd w:val="clear" w:color="auto" w:fill="DBE5F1" w:themeFill="accent1" w:themeFillTint="33"/>
                </w:tcPr>
                <w:p w14:paraId="780EF298" w14:textId="6B8606BD" w:rsidR="00CF4A8E" w:rsidRPr="001573EF" w:rsidRDefault="00CF4A8E">
                  <w:pPr>
                    <w:spacing w:after="0" w:line="240" w:lineRule="auto"/>
                    <w:rPr>
                      <w:rFonts w:ascii="Arial" w:hAnsi="Arial" w:cs="Arial"/>
                      <w:b/>
                      <w:bCs/>
                      <w:sz w:val="18"/>
                      <w:szCs w:val="18"/>
                    </w:rPr>
                  </w:pPr>
                  <w:r w:rsidRPr="001573EF">
                    <w:rPr>
                      <w:rFonts w:ascii="Arial" w:hAnsi="Arial" w:cs="Arial"/>
                      <w:b/>
                      <w:bCs/>
                      <w:sz w:val="18"/>
                      <w:szCs w:val="18"/>
                    </w:rPr>
                    <w:t>100%</w:t>
                  </w:r>
                </w:p>
              </w:tc>
            </w:tr>
          </w:tbl>
          <w:p w14:paraId="60181BE8" w14:textId="6ABBAFE3" w:rsidR="00CF4A8E" w:rsidRPr="000845C6" w:rsidRDefault="00CF4A8E" w:rsidP="000845C6">
            <w:pPr>
              <w:spacing w:after="160" w:line="240" w:lineRule="exact"/>
              <w:rPr>
                <w:rFonts w:ascii="Arial" w:eastAsia="Times New Roman" w:hAnsi="Arial" w:cs="Arial"/>
                <w:sz w:val="24"/>
                <w:szCs w:val="24"/>
                <w:lang w:eastAsia="en-GB"/>
              </w:rPr>
            </w:pPr>
          </w:p>
        </w:tc>
        <w:tc>
          <w:tcPr>
            <w:tcW w:w="709"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60181BE9" w14:textId="77777777" w:rsidR="00CF4A8E" w:rsidRPr="00701D5A" w:rsidRDefault="00CF4A8E" w:rsidP="00667F7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EA" w14:textId="77777777" w:rsidR="00CF4A8E" w:rsidRPr="00701D5A" w:rsidRDefault="00CF4A8E" w:rsidP="00667F73">
            <w:pPr>
              <w:spacing w:after="160" w:line="240" w:lineRule="exact"/>
              <w:jc w:val="center"/>
              <w:rPr>
                <w:rFonts w:ascii="Arial" w:eastAsia="Times New Roman" w:hAnsi="Arial" w:cs="Arial"/>
                <w:sz w:val="36"/>
                <w:szCs w:val="36"/>
                <w:lang w:val="en-US"/>
              </w:rPr>
            </w:pPr>
          </w:p>
        </w:tc>
        <w:tc>
          <w:tcPr>
            <w:tcW w:w="85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60181BEB" w14:textId="77777777" w:rsidR="00CF4A8E" w:rsidRPr="00701D5A" w:rsidRDefault="00CF4A8E"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BEC" w14:textId="77777777" w:rsidR="00CF4A8E" w:rsidRPr="00701D5A" w:rsidRDefault="00CF4A8E" w:rsidP="00667F73">
            <w:pPr>
              <w:spacing w:after="160" w:line="240" w:lineRule="exact"/>
              <w:jc w:val="center"/>
              <w:rPr>
                <w:rFonts w:ascii="Arial" w:eastAsia="Times New Roman" w:hAnsi="Arial" w:cs="Arial"/>
                <w:sz w:val="36"/>
                <w:szCs w:val="36"/>
                <w:lang w:val="en-US"/>
              </w:rPr>
            </w:pPr>
          </w:p>
        </w:tc>
        <w:tc>
          <w:tcPr>
            <w:tcW w:w="964"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60181BED" w14:textId="77777777" w:rsidR="00CF4A8E" w:rsidRPr="00701D5A" w:rsidRDefault="00CF4A8E" w:rsidP="00667F73">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181BEE" w14:textId="77777777" w:rsidR="00CF4A8E" w:rsidRPr="00701D5A" w:rsidRDefault="00CF4A8E" w:rsidP="00667F73">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60181BEF" w14:textId="77777777" w:rsidR="00CF4A8E" w:rsidRPr="00701D5A" w:rsidRDefault="00CF4A8E" w:rsidP="00667F7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0181BF0" w14:textId="77777777" w:rsidR="00CF4A8E" w:rsidRPr="00701D5A" w:rsidRDefault="00CF4A8E" w:rsidP="00667F73">
            <w:pPr>
              <w:spacing w:after="160" w:line="240" w:lineRule="exact"/>
              <w:rPr>
                <w:rFonts w:ascii="Arial" w:eastAsia="Times New Roman" w:hAnsi="Arial" w:cs="Arial"/>
                <w:sz w:val="36"/>
                <w:szCs w:val="36"/>
                <w:lang w:val="en-US"/>
              </w:rPr>
            </w:pPr>
          </w:p>
        </w:tc>
      </w:tr>
      <w:tr w:rsidR="00CF4A8E" w:rsidRPr="0090668B" w14:paraId="17AA426E" w14:textId="77777777" w:rsidTr="005F5DD3">
        <w:trPr>
          <w:trHeight w:val="3802"/>
        </w:trPr>
        <w:tc>
          <w:tcPr>
            <w:tcW w:w="1701" w:type="dxa"/>
            <w:vMerge/>
            <w:shd w:val="clear" w:color="auto" w:fill="7030A0"/>
          </w:tcPr>
          <w:p w14:paraId="11CCD521" w14:textId="77777777" w:rsidR="00CF4A8E" w:rsidRPr="0090668B" w:rsidRDefault="00CF4A8E" w:rsidP="00667F73">
            <w:pPr>
              <w:spacing w:after="0" w:line="240" w:lineRule="auto"/>
              <w:jc w:val="center"/>
              <w:rPr>
                <w:rFonts w:ascii="Arial" w:eastAsia="Times New Roman" w:hAnsi="Arial" w:cs="Arial"/>
                <w:bCs/>
                <w:color w:val="FFFFFF"/>
                <w:lang w:eastAsia="en-GB"/>
              </w:rPr>
            </w:pPr>
          </w:p>
        </w:tc>
        <w:tc>
          <w:tcPr>
            <w:tcW w:w="9243" w:type="dxa"/>
          </w:tcPr>
          <w:p w14:paraId="2E456F32" w14:textId="77777777" w:rsidR="00CF4A8E" w:rsidRDefault="00CF4A8E" w:rsidP="00CF4A8E">
            <w:pPr>
              <w:widowControl w:val="0"/>
              <w:autoSpaceDE w:val="0"/>
              <w:autoSpaceDN w:val="0"/>
              <w:spacing w:after="0" w:line="227" w:lineRule="exact"/>
              <w:rPr>
                <w:rFonts w:ascii="Arial" w:hAnsi="Arial" w:cs="Arial"/>
                <w:color w:val="000000" w:themeColor="text1"/>
                <w:lang w:eastAsia="en-GB"/>
              </w:rPr>
            </w:pPr>
          </w:p>
          <w:p w14:paraId="38C78E88" w14:textId="77777777" w:rsidR="00CF4A8E" w:rsidRDefault="00CF4A8E" w:rsidP="00CF4A8E">
            <w:pPr>
              <w:widowControl w:val="0"/>
              <w:autoSpaceDE w:val="0"/>
              <w:autoSpaceDN w:val="0"/>
              <w:spacing w:after="0" w:line="227" w:lineRule="exact"/>
              <w:rPr>
                <w:rFonts w:ascii="Arial" w:eastAsia="Times New Roman" w:hAnsi="Arial" w:cs="Arial"/>
                <w:sz w:val="24"/>
                <w:szCs w:val="24"/>
                <w:lang w:eastAsia="en-GB"/>
              </w:rPr>
            </w:pPr>
          </w:p>
          <w:p w14:paraId="5AB3C82D" w14:textId="5C57223F" w:rsidR="00CF4A8E" w:rsidRPr="00075FC7" w:rsidRDefault="00CF4A8E" w:rsidP="00CF4A8E">
            <w:pPr>
              <w:widowControl w:val="0"/>
              <w:autoSpaceDE w:val="0"/>
              <w:autoSpaceDN w:val="0"/>
              <w:spacing w:after="0" w:line="227" w:lineRule="exact"/>
              <w:rPr>
                <w:rFonts w:ascii="Arial" w:eastAsia="Times New Roman" w:hAnsi="Arial" w:cs="Arial"/>
                <w:lang w:eastAsia="en-GB"/>
              </w:rPr>
            </w:pPr>
            <w:r>
              <w:rPr>
                <w:rFonts w:ascii="Arial" w:eastAsia="Times New Roman" w:hAnsi="Arial" w:cs="Arial"/>
                <w:lang w:eastAsia="en-GB"/>
              </w:rPr>
              <w:t>The profile data</w:t>
            </w:r>
            <w:r w:rsidRPr="00075FC7">
              <w:rPr>
                <w:rFonts w:ascii="Arial" w:eastAsia="Times New Roman" w:hAnsi="Arial" w:cs="Arial"/>
                <w:lang w:eastAsia="en-GB"/>
              </w:rPr>
              <w:t xml:space="preserve"> </w:t>
            </w:r>
            <w:r>
              <w:rPr>
                <w:rFonts w:ascii="Arial" w:eastAsia="Times New Roman" w:hAnsi="Arial" w:cs="Arial"/>
                <w:lang w:eastAsia="en-GB"/>
              </w:rPr>
              <w:t>relating to</w:t>
            </w:r>
            <w:r w:rsidRPr="00075FC7">
              <w:rPr>
                <w:rFonts w:ascii="Arial" w:eastAsia="Times New Roman" w:hAnsi="Arial" w:cs="Arial"/>
                <w:lang w:eastAsia="en-GB"/>
              </w:rPr>
              <w:t xml:space="preserve"> sexual orientation</w:t>
            </w:r>
            <w:r>
              <w:rPr>
                <w:rFonts w:ascii="Arial" w:eastAsia="Times New Roman" w:hAnsi="Arial" w:cs="Arial"/>
                <w:lang w:eastAsia="en-GB"/>
              </w:rPr>
              <w:t xml:space="preserve"> groups</w:t>
            </w:r>
            <w:r w:rsidRPr="00075FC7">
              <w:rPr>
                <w:rFonts w:ascii="Arial" w:eastAsia="Times New Roman" w:hAnsi="Arial" w:cs="Arial"/>
                <w:lang w:eastAsia="en-GB"/>
              </w:rPr>
              <w:t xml:space="preserve"> for </w:t>
            </w:r>
            <w:r w:rsidR="00526260">
              <w:rPr>
                <w:rFonts w:ascii="Arial" w:eastAsia="Times New Roman" w:hAnsi="Arial" w:cs="Arial"/>
                <w:lang w:eastAsia="en-GB"/>
              </w:rPr>
              <w:t xml:space="preserve">MG grades within the Community Directorate </w:t>
            </w:r>
            <w:r>
              <w:rPr>
                <w:rFonts w:ascii="Arial" w:eastAsia="Times New Roman" w:hAnsi="Arial" w:cs="Arial"/>
                <w:lang w:eastAsia="en-GB"/>
              </w:rPr>
              <w:t>are</w:t>
            </w:r>
            <w:r w:rsidRPr="00075FC7">
              <w:rPr>
                <w:rFonts w:ascii="Arial" w:eastAsia="Times New Roman" w:hAnsi="Arial" w:cs="Arial"/>
                <w:lang w:eastAsia="en-GB"/>
              </w:rPr>
              <w:t>:</w:t>
            </w:r>
          </w:p>
          <w:tbl>
            <w:tblPr>
              <w:tblW w:w="4180" w:type="dxa"/>
              <w:tblLayout w:type="fixed"/>
              <w:tblLook w:val="04A0" w:firstRow="1" w:lastRow="0" w:firstColumn="1" w:lastColumn="0" w:noHBand="0" w:noVBand="1"/>
            </w:tblPr>
            <w:tblGrid>
              <w:gridCol w:w="2328"/>
              <w:gridCol w:w="992"/>
              <w:gridCol w:w="860"/>
            </w:tblGrid>
            <w:tr w:rsidR="00CF4A8E" w:rsidRPr="00D63617" w14:paraId="13ACB07C" w14:textId="77777777" w:rsidTr="00B32DEF">
              <w:trPr>
                <w:trHeight w:val="300"/>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5F35" w14:textId="77777777" w:rsidR="00CF4A8E" w:rsidRPr="00CF4A8E" w:rsidRDefault="00CF4A8E"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SEXUAL ORIENTATION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384D92" w14:textId="77777777" w:rsidR="00CF4A8E" w:rsidRPr="00CF4A8E" w:rsidRDefault="00CF4A8E"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TOTAL</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304A14B" w14:textId="77777777" w:rsidR="00CF4A8E" w:rsidRPr="00CF4A8E" w:rsidRDefault="00CF4A8E" w:rsidP="00D63617">
                  <w:pPr>
                    <w:spacing w:after="0" w:line="240" w:lineRule="auto"/>
                    <w:jc w:val="center"/>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w:t>
                  </w:r>
                </w:p>
              </w:tc>
            </w:tr>
            <w:tr w:rsidR="00CF4A8E" w:rsidRPr="00D63617" w14:paraId="144587EB"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62FB50CC" w14:textId="77777777" w:rsidR="00CF4A8E" w:rsidRPr="00CF4A8E" w:rsidRDefault="00CF4A8E"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Bisexual</w:t>
                  </w:r>
                </w:p>
              </w:tc>
              <w:tc>
                <w:tcPr>
                  <w:tcW w:w="992" w:type="dxa"/>
                  <w:tcBorders>
                    <w:top w:val="nil"/>
                    <w:left w:val="nil"/>
                    <w:bottom w:val="single" w:sz="4" w:space="0" w:color="auto"/>
                    <w:right w:val="single" w:sz="4" w:space="0" w:color="auto"/>
                  </w:tcBorders>
                  <w:shd w:val="clear" w:color="auto" w:fill="auto"/>
                  <w:noWrap/>
                  <w:vAlign w:val="center"/>
                  <w:hideMark/>
                </w:tcPr>
                <w:p w14:paraId="5E579473" w14:textId="0135AF06" w:rsidR="00CF4A8E" w:rsidRPr="00CF4A8E" w:rsidRDefault="00CF4A8E" w:rsidP="00D63617">
                  <w:pPr>
                    <w:spacing w:after="0" w:line="240" w:lineRule="auto"/>
                    <w:jc w:val="right"/>
                    <w:rPr>
                      <w:rFonts w:ascii="Arial" w:eastAsia="Times New Roman" w:hAnsi="Arial" w:cs="Arial"/>
                      <w:color w:val="000000"/>
                      <w:sz w:val="18"/>
                      <w:szCs w:val="18"/>
                      <w:lang w:eastAsia="en-GB"/>
                    </w:rPr>
                  </w:pPr>
                </w:p>
              </w:tc>
              <w:tc>
                <w:tcPr>
                  <w:tcW w:w="860" w:type="dxa"/>
                  <w:tcBorders>
                    <w:top w:val="nil"/>
                    <w:left w:val="nil"/>
                    <w:bottom w:val="single" w:sz="4" w:space="0" w:color="auto"/>
                    <w:right w:val="single" w:sz="4" w:space="0" w:color="auto"/>
                  </w:tcBorders>
                  <w:shd w:val="clear" w:color="auto" w:fill="auto"/>
                  <w:noWrap/>
                  <w:vAlign w:val="center"/>
                  <w:hideMark/>
                </w:tcPr>
                <w:p w14:paraId="60E6E0A8" w14:textId="145B16C1" w:rsidR="00CF4A8E" w:rsidRPr="00CF4A8E" w:rsidRDefault="00CF4A8E" w:rsidP="00D63617">
                  <w:pPr>
                    <w:spacing w:after="0" w:line="240" w:lineRule="auto"/>
                    <w:jc w:val="right"/>
                    <w:rPr>
                      <w:rFonts w:ascii="Arial" w:eastAsia="Times New Roman" w:hAnsi="Arial" w:cs="Arial"/>
                      <w:b/>
                      <w:bCs/>
                      <w:color w:val="000000"/>
                      <w:sz w:val="18"/>
                      <w:szCs w:val="18"/>
                      <w:lang w:eastAsia="en-GB"/>
                    </w:rPr>
                  </w:pPr>
                </w:p>
              </w:tc>
            </w:tr>
            <w:tr w:rsidR="00CF4A8E" w:rsidRPr="00D63617" w14:paraId="37D4057C"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4A7BF1A7" w14:textId="77777777" w:rsidR="00CF4A8E" w:rsidRPr="00CF4A8E" w:rsidRDefault="00CF4A8E"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Gay/Lesbian</w:t>
                  </w:r>
                </w:p>
              </w:tc>
              <w:tc>
                <w:tcPr>
                  <w:tcW w:w="992" w:type="dxa"/>
                  <w:tcBorders>
                    <w:top w:val="nil"/>
                    <w:left w:val="nil"/>
                    <w:bottom w:val="single" w:sz="4" w:space="0" w:color="auto"/>
                    <w:right w:val="single" w:sz="4" w:space="0" w:color="auto"/>
                  </w:tcBorders>
                  <w:shd w:val="clear" w:color="auto" w:fill="auto"/>
                  <w:noWrap/>
                  <w:vAlign w:val="center"/>
                  <w:hideMark/>
                </w:tcPr>
                <w:p w14:paraId="0FF25EC0" w14:textId="03882C49" w:rsidR="00CF4A8E" w:rsidRPr="00CF4A8E" w:rsidRDefault="00CF4A8E" w:rsidP="00D63617">
                  <w:pPr>
                    <w:spacing w:after="0" w:line="240" w:lineRule="auto"/>
                    <w:jc w:val="right"/>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1</w:t>
                  </w:r>
                </w:p>
              </w:tc>
              <w:tc>
                <w:tcPr>
                  <w:tcW w:w="860" w:type="dxa"/>
                  <w:tcBorders>
                    <w:top w:val="nil"/>
                    <w:left w:val="nil"/>
                    <w:bottom w:val="single" w:sz="4" w:space="0" w:color="auto"/>
                    <w:right w:val="single" w:sz="4" w:space="0" w:color="auto"/>
                  </w:tcBorders>
                  <w:shd w:val="clear" w:color="auto" w:fill="auto"/>
                  <w:noWrap/>
                  <w:vAlign w:val="center"/>
                  <w:hideMark/>
                </w:tcPr>
                <w:p w14:paraId="60299F60" w14:textId="287DD3BE" w:rsidR="00CF4A8E" w:rsidRPr="00CF4A8E" w:rsidRDefault="009E15CF"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r>
            <w:tr w:rsidR="00CF4A8E" w:rsidRPr="00D63617" w14:paraId="790B7B82" w14:textId="77777777" w:rsidTr="00B32DEF">
              <w:trPr>
                <w:trHeight w:val="300"/>
              </w:trPr>
              <w:tc>
                <w:tcPr>
                  <w:tcW w:w="2328" w:type="dxa"/>
                  <w:tcBorders>
                    <w:top w:val="nil"/>
                    <w:left w:val="single" w:sz="4" w:space="0" w:color="auto"/>
                    <w:bottom w:val="single" w:sz="4" w:space="0" w:color="auto"/>
                    <w:right w:val="single" w:sz="4" w:space="0" w:color="auto"/>
                  </w:tcBorders>
                  <w:shd w:val="clear" w:color="000000" w:fill="FFFF00"/>
                  <w:noWrap/>
                  <w:vAlign w:val="center"/>
                  <w:hideMark/>
                </w:tcPr>
                <w:p w14:paraId="5BE33731" w14:textId="77777777" w:rsidR="00CF4A8E" w:rsidRPr="00CF4A8E" w:rsidRDefault="00CF4A8E" w:rsidP="00D63617">
                  <w:pPr>
                    <w:spacing w:after="0" w:line="240" w:lineRule="auto"/>
                    <w:rPr>
                      <w:rFonts w:ascii="Arial" w:eastAsia="Times New Roman" w:hAnsi="Arial" w:cs="Arial"/>
                      <w:color w:val="000000"/>
                      <w:sz w:val="18"/>
                      <w:szCs w:val="18"/>
                      <w:lang w:eastAsia="en-GB"/>
                    </w:rPr>
                  </w:pPr>
                  <w:proofErr w:type="spellStart"/>
                  <w:r w:rsidRPr="00CF4A8E">
                    <w:rPr>
                      <w:rFonts w:ascii="Arial" w:eastAsia="Times New Roman" w:hAnsi="Arial" w:cs="Arial"/>
                      <w:color w:val="000000"/>
                      <w:sz w:val="18"/>
                      <w:szCs w:val="18"/>
                      <w:lang w:eastAsia="en-GB"/>
                    </w:rPr>
                    <w:t>Hetrosexual</w:t>
                  </w:r>
                  <w:proofErr w:type="spellEnd"/>
                  <w:r w:rsidRPr="00CF4A8E">
                    <w:rPr>
                      <w:rFonts w:ascii="Arial" w:eastAsia="Times New Roman" w:hAnsi="Arial" w:cs="Arial"/>
                      <w:color w:val="000000"/>
                      <w:sz w:val="18"/>
                      <w:szCs w:val="18"/>
                      <w:lang w:eastAsia="en-GB"/>
                    </w:rPr>
                    <w:t>/Straight</w:t>
                  </w:r>
                </w:p>
              </w:tc>
              <w:tc>
                <w:tcPr>
                  <w:tcW w:w="992" w:type="dxa"/>
                  <w:tcBorders>
                    <w:top w:val="nil"/>
                    <w:left w:val="nil"/>
                    <w:bottom w:val="single" w:sz="4" w:space="0" w:color="auto"/>
                    <w:right w:val="single" w:sz="4" w:space="0" w:color="auto"/>
                  </w:tcBorders>
                  <w:shd w:val="clear" w:color="000000" w:fill="FFFF00"/>
                  <w:noWrap/>
                  <w:vAlign w:val="center"/>
                  <w:hideMark/>
                </w:tcPr>
                <w:p w14:paraId="36C94824" w14:textId="1F6DE322" w:rsidR="00CF4A8E" w:rsidRPr="00CF4A8E" w:rsidRDefault="003650A2"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25 </w:t>
                  </w:r>
                </w:p>
              </w:tc>
              <w:tc>
                <w:tcPr>
                  <w:tcW w:w="860" w:type="dxa"/>
                  <w:tcBorders>
                    <w:top w:val="nil"/>
                    <w:left w:val="nil"/>
                    <w:bottom w:val="single" w:sz="4" w:space="0" w:color="auto"/>
                    <w:right w:val="single" w:sz="4" w:space="0" w:color="auto"/>
                  </w:tcBorders>
                  <w:shd w:val="clear" w:color="000000" w:fill="FFFF00"/>
                  <w:noWrap/>
                  <w:vAlign w:val="center"/>
                  <w:hideMark/>
                </w:tcPr>
                <w:p w14:paraId="62E151C9" w14:textId="09591D92" w:rsidR="00CF4A8E" w:rsidRPr="00CF4A8E" w:rsidRDefault="009E15CF"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49%</w:t>
                  </w:r>
                </w:p>
              </w:tc>
            </w:tr>
            <w:tr w:rsidR="00CF4A8E" w:rsidRPr="00D63617" w14:paraId="3BF786D7"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488E3538" w14:textId="77777777" w:rsidR="00CF4A8E" w:rsidRPr="00CF4A8E" w:rsidRDefault="00CF4A8E"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Other</w:t>
                  </w:r>
                </w:p>
              </w:tc>
              <w:tc>
                <w:tcPr>
                  <w:tcW w:w="992" w:type="dxa"/>
                  <w:tcBorders>
                    <w:top w:val="nil"/>
                    <w:left w:val="nil"/>
                    <w:bottom w:val="single" w:sz="4" w:space="0" w:color="auto"/>
                    <w:right w:val="single" w:sz="4" w:space="0" w:color="auto"/>
                  </w:tcBorders>
                  <w:shd w:val="clear" w:color="auto" w:fill="auto"/>
                  <w:noWrap/>
                  <w:vAlign w:val="center"/>
                  <w:hideMark/>
                </w:tcPr>
                <w:p w14:paraId="129C7D16" w14:textId="64F91608" w:rsidR="00CF4A8E" w:rsidRPr="00CF4A8E" w:rsidRDefault="00CF4A8E" w:rsidP="00D63617">
                  <w:pPr>
                    <w:spacing w:after="0" w:line="240" w:lineRule="auto"/>
                    <w:jc w:val="right"/>
                    <w:rPr>
                      <w:rFonts w:ascii="Arial" w:eastAsia="Times New Roman" w:hAnsi="Arial" w:cs="Arial"/>
                      <w:color w:val="000000"/>
                      <w:sz w:val="18"/>
                      <w:szCs w:val="18"/>
                      <w:lang w:eastAsia="en-GB"/>
                    </w:rPr>
                  </w:pPr>
                </w:p>
              </w:tc>
              <w:tc>
                <w:tcPr>
                  <w:tcW w:w="860" w:type="dxa"/>
                  <w:tcBorders>
                    <w:top w:val="nil"/>
                    <w:left w:val="nil"/>
                    <w:bottom w:val="single" w:sz="4" w:space="0" w:color="auto"/>
                    <w:right w:val="single" w:sz="4" w:space="0" w:color="auto"/>
                  </w:tcBorders>
                  <w:shd w:val="clear" w:color="auto" w:fill="auto"/>
                  <w:noWrap/>
                  <w:vAlign w:val="center"/>
                  <w:hideMark/>
                </w:tcPr>
                <w:p w14:paraId="1877835F" w14:textId="43E17320" w:rsidR="00CF4A8E" w:rsidRPr="00CF4A8E" w:rsidRDefault="00CF4A8E" w:rsidP="00D63617">
                  <w:pPr>
                    <w:spacing w:after="0" w:line="240" w:lineRule="auto"/>
                    <w:jc w:val="right"/>
                    <w:rPr>
                      <w:rFonts w:ascii="Arial" w:eastAsia="Times New Roman" w:hAnsi="Arial" w:cs="Arial"/>
                      <w:b/>
                      <w:bCs/>
                      <w:color w:val="000000"/>
                      <w:sz w:val="18"/>
                      <w:szCs w:val="18"/>
                      <w:lang w:eastAsia="en-GB"/>
                    </w:rPr>
                  </w:pPr>
                </w:p>
              </w:tc>
            </w:tr>
            <w:tr w:rsidR="00CF4A8E" w:rsidRPr="00D63617" w14:paraId="35979FA9"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21FCA9D8" w14:textId="77777777" w:rsidR="00CF4A8E" w:rsidRPr="00CF4A8E" w:rsidRDefault="00CF4A8E"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Prefer not to say</w:t>
                  </w:r>
                </w:p>
              </w:tc>
              <w:tc>
                <w:tcPr>
                  <w:tcW w:w="992" w:type="dxa"/>
                  <w:tcBorders>
                    <w:top w:val="nil"/>
                    <w:left w:val="nil"/>
                    <w:bottom w:val="single" w:sz="4" w:space="0" w:color="auto"/>
                    <w:right w:val="single" w:sz="4" w:space="0" w:color="auto"/>
                  </w:tcBorders>
                  <w:shd w:val="clear" w:color="auto" w:fill="auto"/>
                  <w:noWrap/>
                  <w:vAlign w:val="center"/>
                  <w:hideMark/>
                </w:tcPr>
                <w:p w14:paraId="750C7EBC" w14:textId="6BC81B05" w:rsidR="00CF4A8E" w:rsidRPr="00CF4A8E" w:rsidRDefault="009E15CF"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c>
                <w:tcPr>
                  <w:tcW w:w="860" w:type="dxa"/>
                  <w:tcBorders>
                    <w:top w:val="nil"/>
                    <w:left w:val="nil"/>
                    <w:bottom w:val="single" w:sz="4" w:space="0" w:color="auto"/>
                    <w:right w:val="single" w:sz="4" w:space="0" w:color="auto"/>
                  </w:tcBorders>
                  <w:shd w:val="clear" w:color="auto" w:fill="auto"/>
                  <w:noWrap/>
                  <w:vAlign w:val="center"/>
                  <w:hideMark/>
                </w:tcPr>
                <w:p w14:paraId="7B66E622" w14:textId="5B909391" w:rsidR="00CF4A8E" w:rsidRPr="00CF4A8E" w:rsidRDefault="009E15CF"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p>
              </w:tc>
            </w:tr>
            <w:tr w:rsidR="00CF4A8E" w:rsidRPr="00D63617" w14:paraId="6F6554E1"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14D4F33C" w14:textId="77777777" w:rsidR="00CF4A8E" w:rsidRPr="00CF4A8E" w:rsidRDefault="00CF4A8E" w:rsidP="00D63617">
                  <w:pPr>
                    <w:spacing w:after="0" w:line="240" w:lineRule="auto"/>
                    <w:rPr>
                      <w:rFonts w:ascii="Arial" w:eastAsia="Times New Roman" w:hAnsi="Arial" w:cs="Arial"/>
                      <w:color w:val="000000"/>
                      <w:sz w:val="18"/>
                      <w:szCs w:val="18"/>
                      <w:lang w:eastAsia="en-GB"/>
                    </w:rPr>
                  </w:pPr>
                  <w:r w:rsidRPr="00CF4A8E">
                    <w:rPr>
                      <w:rFonts w:ascii="Arial" w:eastAsia="Times New Roman" w:hAnsi="Arial" w:cs="Arial"/>
                      <w:color w:val="000000"/>
                      <w:sz w:val="18"/>
                      <w:szCs w:val="18"/>
                      <w:lang w:eastAsia="en-GB"/>
                    </w:rPr>
                    <w:t>Blank</w:t>
                  </w:r>
                </w:p>
              </w:tc>
              <w:tc>
                <w:tcPr>
                  <w:tcW w:w="992" w:type="dxa"/>
                  <w:tcBorders>
                    <w:top w:val="nil"/>
                    <w:left w:val="nil"/>
                    <w:bottom w:val="single" w:sz="4" w:space="0" w:color="auto"/>
                    <w:right w:val="single" w:sz="4" w:space="0" w:color="auto"/>
                  </w:tcBorders>
                  <w:shd w:val="clear" w:color="auto" w:fill="auto"/>
                  <w:noWrap/>
                  <w:vAlign w:val="center"/>
                  <w:hideMark/>
                </w:tcPr>
                <w:p w14:paraId="4883FA4C" w14:textId="2733F680" w:rsidR="00CF4A8E" w:rsidRPr="00CF4A8E" w:rsidRDefault="009E15CF" w:rsidP="00D63617">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23</w:t>
                  </w:r>
                </w:p>
              </w:tc>
              <w:tc>
                <w:tcPr>
                  <w:tcW w:w="860" w:type="dxa"/>
                  <w:tcBorders>
                    <w:top w:val="nil"/>
                    <w:left w:val="nil"/>
                    <w:bottom w:val="single" w:sz="4" w:space="0" w:color="auto"/>
                    <w:right w:val="single" w:sz="4" w:space="0" w:color="auto"/>
                  </w:tcBorders>
                  <w:shd w:val="clear" w:color="auto" w:fill="auto"/>
                  <w:noWrap/>
                  <w:vAlign w:val="center"/>
                  <w:hideMark/>
                </w:tcPr>
                <w:p w14:paraId="0A26039D" w14:textId="4E4E4E20" w:rsidR="00CF4A8E" w:rsidRPr="00CF4A8E" w:rsidRDefault="009E15CF"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45%</w:t>
                  </w:r>
                </w:p>
              </w:tc>
            </w:tr>
            <w:tr w:rsidR="00CF4A8E" w:rsidRPr="00D63617" w14:paraId="2843D525" w14:textId="77777777" w:rsidTr="00B32DEF">
              <w:trPr>
                <w:trHeight w:val="300"/>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1D763A72" w14:textId="77777777" w:rsidR="00CF4A8E" w:rsidRPr="00CF4A8E" w:rsidRDefault="00CF4A8E" w:rsidP="00D63617">
                  <w:pPr>
                    <w:spacing w:after="0" w:line="240" w:lineRule="auto"/>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Grand Total</w:t>
                  </w:r>
                </w:p>
              </w:tc>
              <w:tc>
                <w:tcPr>
                  <w:tcW w:w="992" w:type="dxa"/>
                  <w:tcBorders>
                    <w:top w:val="nil"/>
                    <w:left w:val="nil"/>
                    <w:bottom w:val="single" w:sz="4" w:space="0" w:color="auto"/>
                    <w:right w:val="single" w:sz="4" w:space="0" w:color="auto"/>
                  </w:tcBorders>
                  <w:shd w:val="clear" w:color="auto" w:fill="auto"/>
                  <w:noWrap/>
                  <w:vAlign w:val="center"/>
                  <w:hideMark/>
                </w:tcPr>
                <w:p w14:paraId="5BACE0E2" w14:textId="6EAAF512" w:rsidR="00CF4A8E" w:rsidRPr="00CF4A8E" w:rsidRDefault="009E15CF" w:rsidP="00D63617">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51</w:t>
                  </w:r>
                </w:p>
              </w:tc>
              <w:tc>
                <w:tcPr>
                  <w:tcW w:w="860" w:type="dxa"/>
                  <w:tcBorders>
                    <w:top w:val="nil"/>
                    <w:left w:val="nil"/>
                    <w:bottom w:val="single" w:sz="4" w:space="0" w:color="auto"/>
                    <w:right w:val="single" w:sz="4" w:space="0" w:color="auto"/>
                  </w:tcBorders>
                  <w:shd w:val="clear" w:color="auto" w:fill="auto"/>
                  <w:noWrap/>
                  <w:vAlign w:val="center"/>
                  <w:hideMark/>
                </w:tcPr>
                <w:p w14:paraId="123C2428" w14:textId="77777777" w:rsidR="00CF4A8E" w:rsidRPr="00CF4A8E" w:rsidRDefault="00CF4A8E" w:rsidP="00D63617">
                  <w:pPr>
                    <w:spacing w:after="0" w:line="240" w:lineRule="auto"/>
                    <w:jc w:val="right"/>
                    <w:rPr>
                      <w:rFonts w:ascii="Arial" w:eastAsia="Times New Roman" w:hAnsi="Arial" w:cs="Arial"/>
                      <w:b/>
                      <w:bCs/>
                      <w:color w:val="000000"/>
                      <w:sz w:val="18"/>
                      <w:szCs w:val="18"/>
                      <w:lang w:eastAsia="en-GB"/>
                    </w:rPr>
                  </w:pPr>
                  <w:r w:rsidRPr="00CF4A8E">
                    <w:rPr>
                      <w:rFonts w:ascii="Arial" w:eastAsia="Times New Roman" w:hAnsi="Arial" w:cs="Arial"/>
                      <w:b/>
                      <w:bCs/>
                      <w:color w:val="000000"/>
                      <w:sz w:val="18"/>
                      <w:szCs w:val="18"/>
                      <w:lang w:eastAsia="en-GB"/>
                    </w:rPr>
                    <w:t>100.00%</w:t>
                  </w:r>
                </w:p>
              </w:tc>
            </w:tr>
          </w:tbl>
          <w:p w14:paraId="4D54B246" w14:textId="77777777" w:rsidR="00CF4A8E" w:rsidRDefault="00CF4A8E" w:rsidP="00CF4A8E">
            <w:pPr>
              <w:widowControl w:val="0"/>
              <w:autoSpaceDE w:val="0"/>
              <w:autoSpaceDN w:val="0"/>
              <w:spacing w:after="0" w:line="227" w:lineRule="exact"/>
              <w:rPr>
                <w:rFonts w:ascii="Arial" w:eastAsia="Times New Roman" w:hAnsi="Arial" w:cs="Arial"/>
                <w:sz w:val="24"/>
                <w:szCs w:val="24"/>
                <w:lang w:eastAsia="en-GB"/>
              </w:rPr>
            </w:pPr>
          </w:p>
          <w:p w14:paraId="7A190530" w14:textId="3A06F4C3" w:rsidR="00CF4A8E" w:rsidRPr="00BB19B6" w:rsidRDefault="00806ECE" w:rsidP="000845C6">
            <w:pPr>
              <w:spacing w:after="160" w:line="240" w:lineRule="exact"/>
              <w:rPr>
                <w:rFonts w:ascii="Arial" w:eastAsia="Times New Roman" w:hAnsi="Arial" w:cs="Arial"/>
                <w:lang w:eastAsia="en-GB"/>
              </w:rPr>
            </w:pPr>
            <w:r w:rsidRPr="00806ECE">
              <w:rPr>
                <w:rFonts w:ascii="Arial" w:eastAsia="Times New Roman" w:hAnsi="Arial" w:cs="Arial"/>
                <w:b/>
                <w:bCs/>
                <w:lang w:eastAsia="en-GB"/>
              </w:rPr>
              <w:t xml:space="preserve">The highest percentage within the affected staff is </w:t>
            </w:r>
            <w:proofErr w:type="spellStart"/>
            <w:r w:rsidRPr="00806ECE">
              <w:rPr>
                <w:rFonts w:ascii="Arial" w:eastAsia="Times New Roman" w:hAnsi="Arial" w:cs="Arial"/>
                <w:b/>
                <w:bCs/>
                <w:lang w:eastAsia="en-GB"/>
              </w:rPr>
              <w:t>Hetrosexual</w:t>
            </w:r>
            <w:proofErr w:type="spellEnd"/>
            <w:r w:rsidRPr="00806ECE">
              <w:rPr>
                <w:rFonts w:ascii="Arial" w:eastAsia="Times New Roman" w:hAnsi="Arial" w:cs="Arial"/>
                <w:b/>
                <w:bCs/>
                <w:lang w:eastAsia="en-GB"/>
              </w:rPr>
              <w:t xml:space="preserve">/Straight which compares to the highest group in the overall </w:t>
            </w:r>
            <w:r w:rsidR="009E15CF">
              <w:rPr>
                <w:rFonts w:ascii="Arial" w:eastAsia="Times New Roman" w:hAnsi="Arial" w:cs="Arial"/>
                <w:b/>
                <w:bCs/>
                <w:lang w:eastAsia="en-GB"/>
              </w:rPr>
              <w:t xml:space="preserve">MG grade within the Community Directorate. </w:t>
            </w:r>
            <w:r w:rsidRPr="00806ECE">
              <w:rPr>
                <w:rFonts w:ascii="Arial" w:eastAsia="Times New Roman" w:hAnsi="Arial" w:cs="Arial"/>
                <w:b/>
                <w:bCs/>
                <w:lang w:eastAsia="en-GB"/>
              </w:rPr>
              <w:t xml:space="preserve"> There is no impact.  </w:t>
            </w:r>
            <w:r>
              <w:rPr>
                <w:rFonts w:ascii="Arial" w:eastAsia="Times New Roman" w:hAnsi="Arial" w:cs="Arial"/>
                <w:lang w:eastAsia="en-GB"/>
              </w:rPr>
              <w:t xml:space="preserve"> </w:t>
            </w:r>
          </w:p>
        </w:tc>
        <w:tc>
          <w:tcPr>
            <w:tcW w:w="709" w:type="dxa"/>
            <w:shd w:val="clear" w:color="auto" w:fill="auto"/>
            <w:vAlign w:val="center"/>
          </w:tcPr>
          <w:p w14:paraId="2CE8F71A" w14:textId="77777777" w:rsidR="00CF4A8E" w:rsidRDefault="00CF4A8E" w:rsidP="00667F73">
            <w:pPr>
              <w:spacing w:after="160" w:line="240" w:lineRule="exact"/>
              <w:jc w:val="center"/>
              <w:rPr>
                <w:rFonts w:ascii="Arial" w:eastAsia="Times New Roman" w:hAnsi="Arial" w:cs="Arial"/>
                <w:b/>
                <w:sz w:val="36"/>
                <w:szCs w:val="36"/>
                <w:lang w:val="en-US"/>
              </w:rPr>
            </w:pPr>
          </w:p>
        </w:tc>
        <w:tc>
          <w:tcPr>
            <w:tcW w:w="850" w:type="dxa"/>
            <w:shd w:val="clear" w:color="auto" w:fill="auto"/>
            <w:vAlign w:val="center"/>
          </w:tcPr>
          <w:p w14:paraId="005C733F" w14:textId="77777777" w:rsidR="00CF4A8E" w:rsidRDefault="00CF4A8E" w:rsidP="00667F73">
            <w:pPr>
              <w:spacing w:after="160" w:line="240" w:lineRule="exact"/>
              <w:jc w:val="center"/>
              <w:rPr>
                <w:rFonts w:ascii="Arial" w:eastAsia="Times New Roman" w:hAnsi="Arial" w:cs="Arial"/>
                <w:b/>
                <w:sz w:val="36"/>
                <w:szCs w:val="36"/>
                <w:lang w:val="en-US"/>
              </w:rPr>
            </w:pPr>
          </w:p>
        </w:tc>
        <w:tc>
          <w:tcPr>
            <w:tcW w:w="964" w:type="dxa"/>
            <w:shd w:val="clear" w:color="auto" w:fill="auto"/>
            <w:vAlign w:val="center"/>
          </w:tcPr>
          <w:p w14:paraId="75BDE058" w14:textId="77777777" w:rsidR="00CF4A8E" w:rsidRDefault="00CF4A8E" w:rsidP="00667F73">
            <w:pPr>
              <w:spacing w:after="160" w:line="240" w:lineRule="exact"/>
              <w:jc w:val="center"/>
              <w:rPr>
                <w:rFonts w:ascii="Arial" w:eastAsia="Times New Roman" w:hAnsi="Arial" w:cs="Arial"/>
                <w:b/>
                <w:sz w:val="36"/>
                <w:szCs w:val="36"/>
                <w:lang w:val="en-US"/>
              </w:rPr>
            </w:pPr>
          </w:p>
        </w:tc>
        <w:tc>
          <w:tcPr>
            <w:tcW w:w="1134" w:type="dxa"/>
            <w:shd w:val="clear" w:color="auto" w:fill="auto"/>
            <w:vAlign w:val="center"/>
          </w:tcPr>
          <w:p w14:paraId="10549379" w14:textId="77777777" w:rsidR="00CF4A8E" w:rsidRDefault="00CF4A8E" w:rsidP="00667F73">
            <w:pPr>
              <w:spacing w:after="160" w:line="240" w:lineRule="exact"/>
              <w:rPr>
                <w:rFonts w:ascii="Arial" w:eastAsia="Times New Roman" w:hAnsi="Arial" w:cs="Arial"/>
                <w:b/>
                <w:sz w:val="36"/>
                <w:szCs w:val="36"/>
                <w:lang w:val="en-US"/>
              </w:rPr>
            </w:pPr>
          </w:p>
        </w:tc>
      </w:tr>
      <w:tr w:rsidR="00667F73" w:rsidRPr="0090668B" w14:paraId="60181BF6" w14:textId="77777777" w:rsidTr="00FC220A">
        <w:trPr>
          <w:trHeight w:val="1671"/>
        </w:trPr>
        <w:tc>
          <w:tcPr>
            <w:tcW w:w="14601" w:type="dxa"/>
            <w:gridSpan w:val="6"/>
            <w:shd w:val="clear" w:color="auto" w:fill="7030A0"/>
          </w:tcPr>
          <w:p w14:paraId="60181BF2" w14:textId="77777777" w:rsidR="00667F73" w:rsidRDefault="00667F73" w:rsidP="00667F73">
            <w:pPr>
              <w:spacing w:after="0" w:line="240" w:lineRule="auto"/>
              <w:rPr>
                <w:rFonts w:ascii="Arial" w:eastAsia="Times New Roman" w:hAnsi="Arial" w:cs="Arial"/>
                <w:b/>
                <w:color w:val="FFFFFF"/>
                <w:sz w:val="24"/>
                <w:szCs w:val="24"/>
                <w:lang w:val="en-US"/>
              </w:rPr>
            </w:pPr>
          </w:p>
          <w:p w14:paraId="60181BF3" w14:textId="77777777" w:rsidR="00667F73" w:rsidRDefault="00667F73" w:rsidP="00667F73">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60181BF4" w14:textId="7BD663CF" w:rsidR="00667F73" w:rsidRDefault="00D5254D" w:rsidP="00667F73">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A3773">
                  <w:rPr>
                    <w:rFonts w:ascii="MS Gothic" w:eastAsia="MS Gothic" w:hAnsi="MS Gothic" w:cs="Arial" w:hint="eastAsia"/>
                    <w:b/>
                    <w:color w:val="FFFFFF" w:themeColor="background1"/>
                    <w:sz w:val="40"/>
                    <w:szCs w:val="40"/>
                    <w:lang w:eastAsia="en-GB"/>
                  </w:rPr>
                  <w:t>☐</w:t>
                </w:r>
              </w:sdtContent>
            </w:sdt>
            <w:r w:rsidR="00667F73">
              <w:rPr>
                <w:rFonts w:ascii="Arial" w:eastAsia="Times New Roman" w:hAnsi="Arial" w:cs="Arial"/>
                <w:b/>
                <w:color w:val="FFFFFF" w:themeColor="background1"/>
                <w:sz w:val="36"/>
                <w:szCs w:val="36"/>
                <w:lang w:eastAsia="en-GB"/>
              </w:rPr>
              <w:t xml:space="preserve">   </w:t>
            </w:r>
            <w:r w:rsidR="00667F73" w:rsidRPr="007559B5">
              <w:rPr>
                <w:rFonts w:ascii="Arial" w:eastAsia="Times New Roman" w:hAnsi="Arial" w:cs="Arial"/>
                <w:b/>
                <w:color w:val="FFFFFF" w:themeColor="background1"/>
                <w:sz w:val="24"/>
                <w:szCs w:val="24"/>
                <w:lang w:eastAsia="en-GB"/>
              </w:rPr>
              <w:t xml:space="preserve">Yes </w:t>
            </w:r>
            <w:r w:rsidR="00667F73">
              <w:rPr>
                <w:rFonts w:ascii="Arial" w:eastAsia="Times New Roman" w:hAnsi="Arial" w:cs="Arial"/>
                <w:b/>
                <w:color w:val="FFFFFF" w:themeColor="background1"/>
                <w:sz w:val="24"/>
                <w:szCs w:val="24"/>
                <w:lang w:eastAsia="en-GB"/>
              </w:rPr>
              <w:t xml:space="preserve">                        No   </w:t>
            </w:r>
            <w:r w:rsidR="00667F73"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CA3773">
                  <w:rPr>
                    <w:rFonts w:ascii="MS Gothic" w:eastAsia="MS Gothic" w:hAnsi="MS Gothic" w:cs="Arial" w:hint="eastAsia"/>
                    <w:b/>
                    <w:color w:val="FFFFFF" w:themeColor="background1"/>
                    <w:sz w:val="40"/>
                    <w:szCs w:val="40"/>
                    <w:lang w:eastAsia="en-GB"/>
                  </w:rPr>
                  <w:t>☒</w:t>
                </w:r>
              </w:sdtContent>
            </w:sdt>
            <w:r w:rsidR="00667F73">
              <w:rPr>
                <w:rFonts w:ascii="Arial" w:eastAsia="Times New Roman" w:hAnsi="Arial" w:cs="Arial"/>
                <w:b/>
                <w:color w:val="FFFFFF" w:themeColor="background1"/>
                <w:sz w:val="24"/>
                <w:szCs w:val="24"/>
                <w:lang w:eastAsia="en-GB"/>
              </w:rPr>
              <w:t xml:space="preserve">        </w:t>
            </w:r>
          </w:p>
          <w:p w14:paraId="60181BF5" w14:textId="77777777" w:rsidR="00667F73" w:rsidRPr="0090668B" w:rsidRDefault="00667F73" w:rsidP="00667F73">
            <w:pPr>
              <w:tabs>
                <w:tab w:val="left" w:pos="5268"/>
              </w:tabs>
              <w:spacing w:after="160" w:line="240" w:lineRule="exact"/>
              <w:rPr>
                <w:rFonts w:ascii="Arial" w:eastAsia="Times New Roman" w:hAnsi="Arial" w:cs="Arial"/>
                <w:lang w:val="en-US"/>
              </w:rPr>
            </w:pPr>
          </w:p>
        </w:tc>
      </w:tr>
      <w:tr w:rsidR="00667F73" w:rsidRPr="0090668B" w14:paraId="60181BFC" w14:textId="77777777" w:rsidTr="00FC220A">
        <w:trPr>
          <w:trHeight w:val="132"/>
        </w:trPr>
        <w:tc>
          <w:tcPr>
            <w:tcW w:w="14601" w:type="dxa"/>
            <w:gridSpan w:val="6"/>
            <w:shd w:val="clear" w:color="auto" w:fill="FFFFFF" w:themeFill="background1"/>
          </w:tcPr>
          <w:p w14:paraId="60181BF7" w14:textId="77777777" w:rsidR="00667F73" w:rsidRDefault="00667F73" w:rsidP="00667F73">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60181BFB" w14:textId="77777777" w:rsidR="00667F73" w:rsidRPr="00E50777" w:rsidRDefault="00667F73" w:rsidP="00667F73">
            <w:pPr>
              <w:shd w:val="clear" w:color="auto" w:fill="FFFFFF" w:themeFill="background1"/>
              <w:spacing w:after="0" w:line="240" w:lineRule="auto"/>
              <w:rPr>
                <w:rFonts w:ascii="Arial" w:eastAsia="Times New Roman" w:hAnsi="Arial" w:cs="Arial"/>
                <w:sz w:val="24"/>
                <w:szCs w:val="24"/>
                <w:lang w:eastAsia="en-GB"/>
              </w:rPr>
            </w:pPr>
          </w:p>
        </w:tc>
      </w:tr>
      <w:tr w:rsidR="00667F73" w:rsidRPr="0090668B" w14:paraId="60181BFF" w14:textId="77777777" w:rsidTr="00FC220A">
        <w:trPr>
          <w:trHeight w:val="240"/>
        </w:trPr>
        <w:tc>
          <w:tcPr>
            <w:tcW w:w="14601" w:type="dxa"/>
            <w:gridSpan w:val="6"/>
            <w:shd w:val="clear" w:color="auto" w:fill="7030A0"/>
          </w:tcPr>
          <w:p w14:paraId="60181BFD" w14:textId="77777777" w:rsidR="00667F73" w:rsidRDefault="00667F73" w:rsidP="00667F73">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60181BFE" w14:textId="77777777" w:rsidR="00667F73" w:rsidRPr="0090668B" w:rsidRDefault="00667F73" w:rsidP="00667F73">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667F73" w:rsidRPr="0090668B" w14:paraId="60181C04" w14:textId="77777777" w:rsidTr="00FC220A">
        <w:trPr>
          <w:trHeight w:val="739"/>
        </w:trPr>
        <w:tc>
          <w:tcPr>
            <w:tcW w:w="14601" w:type="dxa"/>
            <w:gridSpan w:val="6"/>
            <w:shd w:val="clear" w:color="auto" w:fill="auto"/>
          </w:tcPr>
          <w:p w14:paraId="60181C00" w14:textId="77777777" w:rsidR="00667F73" w:rsidRPr="00C102EE" w:rsidRDefault="00667F73" w:rsidP="00667F73">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60181C03" w14:textId="77777777" w:rsidR="00667F73" w:rsidRPr="0090668B" w:rsidRDefault="00667F73" w:rsidP="003B78AC">
            <w:pPr>
              <w:spacing w:after="0" w:line="240" w:lineRule="auto"/>
              <w:rPr>
                <w:rFonts w:ascii="Arial" w:eastAsia="Times New Roman" w:hAnsi="Arial" w:cs="Arial"/>
                <w:sz w:val="20"/>
                <w:szCs w:val="20"/>
                <w:lang w:eastAsia="en-GB"/>
              </w:rPr>
            </w:pPr>
          </w:p>
        </w:tc>
      </w:tr>
    </w:tbl>
    <w:p w14:paraId="60181C06"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60181C08" w14:textId="77777777" w:rsidTr="00DB40C1">
        <w:trPr>
          <w:trHeight w:val="446"/>
        </w:trPr>
        <w:tc>
          <w:tcPr>
            <w:tcW w:w="14601" w:type="dxa"/>
            <w:gridSpan w:val="5"/>
            <w:shd w:val="clear" w:color="auto" w:fill="7030A0"/>
            <w:vAlign w:val="center"/>
          </w:tcPr>
          <w:p w14:paraId="60181C07"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60181C0C" w14:textId="77777777" w:rsidTr="00DB40C1">
        <w:trPr>
          <w:trHeight w:val="977"/>
        </w:trPr>
        <w:tc>
          <w:tcPr>
            <w:tcW w:w="14601" w:type="dxa"/>
            <w:gridSpan w:val="5"/>
            <w:tcBorders>
              <w:bottom w:val="single" w:sz="4" w:space="0" w:color="auto"/>
            </w:tcBorders>
            <w:shd w:val="clear" w:color="auto" w:fill="auto"/>
            <w:vAlign w:val="center"/>
          </w:tcPr>
          <w:p w14:paraId="60181C09"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60181C0A"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60181C0B"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24B3C" w:rsidRPr="0090668B" w14:paraId="60181C12" w14:textId="77777777" w:rsidTr="00DB40C1">
        <w:trPr>
          <w:trHeight w:val="1297"/>
        </w:trPr>
        <w:tc>
          <w:tcPr>
            <w:tcW w:w="0" w:type="auto"/>
            <w:shd w:val="clear" w:color="auto" w:fill="7030A0"/>
          </w:tcPr>
          <w:p w14:paraId="60181C0D"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60181C0E"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60181C0F"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60181C10"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60181C11"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24B3C" w:rsidRPr="0090668B" w14:paraId="60181C2D" w14:textId="77777777" w:rsidTr="00DB40C1">
        <w:trPr>
          <w:trHeight w:val="626"/>
        </w:trPr>
        <w:tc>
          <w:tcPr>
            <w:tcW w:w="0" w:type="auto"/>
            <w:shd w:val="clear" w:color="auto" w:fill="auto"/>
            <w:vAlign w:val="center"/>
          </w:tcPr>
          <w:p w14:paraId="60181C28" w14:textId="06E5543C" w:rsidR="00D10488" w:rsidRPr="0090668B" w:rsidRDefault="003B78AC"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14:paraId="60181C29"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60181C2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60181C2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60181C2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60181C3A" w14:textId="77777777" w:rsidR="006C677D" w:rsidRDefault="006C677D"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60181C49" w14:textId="77777777" w:rsidTr="000A2F27">
        <w:tc>
          <w:tcPr>
            <w:tcW w:w="14601" w:type="dxa"/>
            <w:shd w:val="clear" w:color="auto" w:fill="7030A0"/>
            <w:vAlign w:val="center"/>
          </w:tcPr>
          <w:p w14:paraId="60181C43"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60181C44"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60181C45"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60181C46"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60181C4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60181C48"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60181C4C" w14:textId="77777777" w:rsidTr="000A2F27">
        <w:tc>
          <w:tcPr>
            <w:tcW w:w="14601" w:type="dxa"/>
            <w:shd w:val="clear" w:color="auto" w:fill="FFFFFF" w:themeFill="background1"/>
            <w:vAlign w:val="center"/>
          </w:tcPr>
          <w:p w14:paraId="60181C4A" w14:textId="77777777" w:rsidR="00077F24"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r w:rsidR="006A1A23">
              <w:rPr>
                <w:rFonts w:ascii="Arial" w:eastAsia="Times New Roman" w:hAnsi="Arial" w:cs="Arial"/>
                <w:b/>
                <w:color w:val="FFFFFF"/>
                <w:sz w:val="24"/>
                <w:szCs w:val="24"/>
                <w:lang w:eastAsia="en-GB"/>
              </w:rPr>
              <w:t>T</w:t>
            </w:r>
          </w:p>
          <w:p w14:paraId="60181C4B" w14:textId="26DD3F77" w:rsidR="00077F24" w:rsidRPr="0090668B" w:rsidRDefault="00077F24" w:rsidP="008669E1">
            <w:pPr>
              <w:spacing w:after="0" w:line="320" w:lineRule="atLeast"/>
              <w:rPr>
                <w:rFonts w:ascii="Arial" w:eastAsia="Times New Roman" w:hAnsi="Arial" w:cs="Arial"/>
                <w:b/>
                <w:color w:val="FFFFFF"/>
                <w:sz w:val="24"/>
                <w:szCs w:val="24"/>
                <w:lang w:eastAsia="en-GB"/>
              </w:rPr>
            </w:pPr>
          </w:p>
        </w:tc>
      </w:tr>
    </w:tbl>
    <w:p w14:paraId="60181C4E"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60181C50" w14:textId="77777777" w:rsidTr="00A7557C">
        <w:tc>
          <w:tcPr>
            <w:tcW w:w="14601" w:type="dxa"/>
            <w:shd w:val="clear" w:color="auto" w:fill="7030A0"/>
            <w:vAlign w:val="center"/>
          </w:tcPr>
          <w:p w14:paraId="60181C4F"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60181C54" w14:textId="77777777" w:rsidTr="00A7557C">
        <w:trPr>
          <w:trHeight w:val="340"/>
        </w:trPr>
        <w:tc>
          <w:tcPr>
            <w:tcW w:w="14601" w:type="dxa"/>
            <w:shd w:val="clear" w:color="auto" w:fill="auto"/>
            <w:vAlign w:val="center"/>
          </w:tcPr>
          <w:p w14:paraId="60181C51" w14:textId="5C7A4FF7" w:rsidR="006C677D" w:rsidRPr="005763E5" w:rsidRDefault="00D5254D"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B78A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60181C53" w14:textId="3D2D3A16" w:rsidR="006C677D" w:rsidRPr="0090668B"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tc>
      </w:tr>
      <w:tr w:rsidR="006C677D" w:rsidRPr="0090668B" w14:paraId="60181C58" w14:textId="77777777" w:rsidTr="00A7557C">
        <w:trPr>
          <w:trHeight w:val="1125"/>
        </w:trPr>
        <w:tc>
          <w:tcPr>
            <w:tcW w:w="14601" w:type="dxa"/>
            <w:shd w:val="clear" w:color="auto" w:fill="auto"/>
            <w:vAlign w:val="center"/>
          </w:tcPr>
          <w:p w14:paraId="60181C55" w14:textId="3C8E6108" w:rsidR="005763E5" w:rsidRPr="005763E5" w:rsidRDefault="00D5254D"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3B78A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60181C57" w14:textId="0B1A3117" w:rsidR="00A7557C"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tc>
      </w:tr>
      <w:tr w:rsidR="006C677D" w:rsidRPr="0090668B" w14:paraId="60181C5C" w14:textId="77777777" w:rsidTr="00A7557C">
        <w:trPr>
          <w:trHeight w:val="340"/>
        </w:trPr>
        <w:tc>
          <w:tcPr>
            <w:tcW w:w="14601" w:type="dxa"/>
            <w:shd w:val="clear" w:color="auto" w:fill="auto"/>
          </w:tcPr>
          <w:p w14:paraId="60181C59" w14:textId="77777777" w:rsidR="006C677D" w:rsidRPr="00B664D7" w:rsidRDefault="00D5254D"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60181C5A"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60181C5B"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60181C60" w14:textId="77777777" w:rsidTr="00A7557C">
        <w:trPr>
          <w:trHeight w:val="340"/>
        </w:trPr>
        <w:tc>
          <w:tcPr>
            <w:tcW w:w="14601" w:type="dxa"/>
            <w:shd w:val="clear" w:color="auto" w:fill="auto"/>
            <w:vAlign w:val="center"/>
          </w:tcPr>
          <w:p w14:paraId="60181C5D"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60181C5E"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0181C5F"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60181C61"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EC87" w14:textId="77777777" w:rsidR="00AB4BC4" w:rsidRDefault="00AB4BC4">
      <w:pPr>
        <w:spacing w:after="0" w:line="240" w:lineRule="auto"/>
      </w:pPr>
      <w:r>
        <w:separator/>
      </w:r>
    </w:p>
  </w:endnote>
  <w:endnote w:type="continuationSeparator" w:id="0">
    <w:p w14:paraId="0D4BE8BA" w14:textId="77777777" w:rsidR="00AB4BC4" w:rsidRDefault="00AB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1C6B" w14:textId="77777777" w:rsidR="00AB4BC4" w:rsidRDefault="00AB4BC4"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181C6C" w14:textId="77777777" w:rsidR="00AB4BC4" w:rsidRDefault="00AB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1C6D" w14:textId="77777777" w:rsidR="00AB4BC4" w:rsidRDefault="00AB4BC4"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181C6E" w14:textId="77777777" w:rsidR="00AB4BC4" w:rsidRDefault="00AB4BC4" w:rsidP="001B4788">
    <w:pPr>
      <w:pStyle w:val="Footer"/>
      <w:ind w:right="360"/>
      <w:rPr>
        <w:rFonts w:ascii="Arial" w:hAnsi="Arial" w:cs="Arial"/>
        <w:sz w:val="20"/>
      </w:rPr>
    </w:pPr>
  </w:p>
  <w:p w14:paraId="60181C6F" w14:textId="77777777" w:rsidR="00AB4BC4" w:rsidRDefault="00AB4BC4" w:rsidP="001B4788">
    <w:pPr>
      <w:pStyle w:val="Footer"/>
      <w:ind w:right="360"/>
      <w:rPr>
        <w:rFonts w:ascii="Arial" w:hAnsi="Arial" w:cs="Arial"/>
        <w:sz w:val="20"/>
      </w:rPr>
    </w:pPr>
    <w:r>
      <w:rPr>
        <w:rFonts w:ascii="Arial" w:hAnsi="Arial" w:cs="Arial"/>
        <w:sz w:val="20"/>
      </w:rPr>
      <w:t xml:space="preserve">Harrow Council Equality Impact Assessment Template - </w:t>
    </w:r>
    <w:r w:rsidRPr="008A274E">
      <w:rPr>
        <w:rFonts w:ascii="Arial" w:hAnsi="Arial" w:cs="Arial"/>
        <w:sz w:val="20"/>
      </w:rPr>
      <w:t xml:space="preserve"> </w:t>
    </w:r>
    <w:r>
      <w:rPr>
        <w:rFonts w:ascii="Arial" w:hAnsi="Arial" w:cs="Arial"/>
        <w:sz w:val="20"/>
      </w:rPr>
      <w:t>November  2018</w:t>
    </w:r>
  </w:p>
  <w:p w14:paraId="60181C70" w14:textId="77777777" w:rsidR="00AB4BC4" w:rsidRPr="008A274E" w:rsidRDefault="00AB4BC4"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8242" w14:textId="77777777" w:rsidR="00AB4BC4" w:rsidRDefault="00AB4BC4">
      <w:pPr>
        <w:spacing w:after="0" w:line="240" w:lineRule="auto"/>
      </w:pPr>
      <w:r>
        <w:separator/>
      </w:r>
    </w:p>
  </w:footnote>
  <w:footnote w:type="continuationSeparator" w:id="0">
    <w:p w14:paraId="1684D338" w14:textId="77777777" w:rsidR="00AB4BC4" w:rsidRDefault="00AB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4A3A"/>
    <w:multiLevelType w:val="hybridMultilevel"/>
    <w:tmpl w:val="B8D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3196D"/>
    <w:multiLevelType w:val="hybridMultilevel"/>
    <w:tmpl w:val="494087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C036CA"/>
    <w:multiLevelType w:val="hybridMultilevel"/>
    <w:tmpl w:val="82743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1210B"/>
    <w:rsid w:val="000307F6"/>
    <w:rsid w:val="0003325B"/>
    <w:rsid w:val="000413F2"/>
    <w:rsid w:val="000430A2"/>
    <w:rsid w:val="00047FAB"/>
    <w:rsid w:val="00050ECA"/>
    <w:rsid w:val="000527DF"/>
    <w:rsid w:val="00053D5B"/>
    <w:rsid w:val="00054909"/>
    <w:rsid w:val="00062884"/>
    <w:rsid w:val="00066007"/>
    <w:rsid w:val="00067F53"/>
    <w:rsid w:val="00075FC7"/>
    <w:rsid w:val="00077F24"/>
    <w:rsid w:val="000809B1"/>
    <w:rsid w:val="00081A38"/>
    <w:rsid w:val="00083246"/>
    <w:rsid w:val="000832F2"/>
    <w:rsid w:val="000845C6"/>
    <w:rsid w:val="00090900"/>
    <w:rsid w:val="00092E7B"/>
    <w:rsid w:val="00093DF8"/>
    <w:rsid w:val="00097637"/>
    <w:rsid w:val="000A1C96"/>
    <w:rsid w:val="000A283F"/>
    <w:rsid w:val="000A2F27"/>
    <w:rsid w:val="000C3597"/>
    <w:rsid w:val="000D1423"/>
    <w:rsid w:val="000E2C65"/>
    <w:rsid w:val="00103342"/>
    <w:rsid w:val="00103892"/>
    <w:rsid w:val="00104151"/>
    <w:rsid w:val="00111C32"/>
    <w:rsid w:val="001208C3"/>
    <w:rsid w:val="001212FD"/>
    <w:rsid w:val="0012607D"/>
    <w:rsid w:val="00126B4C"/>
    <w:rsid w:val="00141A20"/>
    <w:rsid w:val="00144AD8"/>
    <w:rsid w:val="0014721F"/>
    <w:rsid w:val="00157321"/>
    <w:rsid w:val="001573EF"/>
    <w:rsid w:val="00164E92"/>
    <w:rsid w:val="00165646"/>
    <w:rsid w:val="00182AB8"/>
    <w:rsid w:val="00182C8C"/>
    <w:rsid w:val="00184B44"/>
    <w:rsid w:val="00192AB7"/>
    <w:rsid w:val="001A57AF"/>
    <w:rsid w:val="001B4788"/>
    <w:rsid w:val="001B4D3E"/>
    <w:rsid w:val="001C595F"/>
    <w:rsid w:val="001D6159"/>
    <w:rsid w:val="001D7705"/>
    <w:rsid w:val="001E0E93"/>
    <w:rsid w:val="001F0C39"/>
    <w:rsid w:val="001F223D"/>
    <w:rsid w:val="001F542F"/>
    <w:rsid w:val="002106C3"/>
    <w:rsid w:val="002120D4"/>
    <w:rsid w:val="00215514"/>
    <w:rsid w:val="00215D81"/>
    <w:rsid w:val="00220EBA"/>
    <w:rsid w:val="00235028"/>
    <w:rsid w:val="0024059E"/>
    <w:rsid w:val="002570A0"/>
    <w:rsid w:val="0026078C"/>
    <w:rsid w:val="00274706"/>
    <w:rsid w:val="00280A3F"/>
    <w:rsid w:val="0028260D"/>
    <w:rsid w:val="002847D6"/>
    <w:rsid w:val="002853EF"/>
    <w:rsid w:val="002871AE"/>
    <w:rsid w:val="002A1A30"/>
    <w:rsid w:val="002A2E0D"/>
    <w:rsid w:val="002A3255"/>
    <w:rsid w:val="002B44D4"/>
    <w:rsid w:val="002C06D1"/>
    <w:rsid w:val="002C7750"/>
    <w:rsid w:val="002E0133"/>
    <w:rsid w:val="002F10F2"/>
    <w:rsid w:val="002F1C8D"/>
    <w:rsid w:val="002F285C"/>
    <w:rsid w:val="002F2D89"/>
    <w:rsid w:val="00306689"/>
    <w:rsid w:val="0033057B"/>
    <w:rsid w:val="0033364C"/>
    <w:rsid w:val="00341CC2"/>
    <w:rsid w:val="003430BE"/>
    <w:rsid w:val="00345689"/>
    <w:rsid w:val="003536C5"/>
    <w:rsid w:val="003650A2"/>
    <w:rsid w:val="00366B34"/>
    <w:rsid w:val="0037049C"/>
    <w:rsid w:val="003707A6"/>
    <w:rsid w:val="00371B13"/>
    <w:rsid w:val="0037377F"/>
    <w:rsid w:val="00381BD8"/>
    <w:rsid w:val="0038428B"/>
    <w:rsid w:val="00390EA1"/>
    <w:rsid w:val="00391891"/>
    <w:rsid w:val="0039311B"/>
    <w:rsid w:val="00394C45"/>
    <w:rsid w:val="003A0B95"/>
    <w:rsid w:val="003A3C06"/>
    <w:rsid w:val="003A4883"/>
    <w:rsid w:val="003A692E"/>
    <w:rsid w:val="003A7D5D"/>
    <w:rsid w:val="003B0075"/>
    <w:rsid w:val="003B5B28"/>
    <w:rsid w:val="003B7685"/>
    <w:rsid w:val="003B78AC"/>
    <w:rsid w:val="003C260F"/>
    <w:rsid w:val="003C721C"/>
    <w:rsid w:val="003D3EC3"/>
    <w:rsid w:val="003E164B"/>
    <w:rsid w:val="003E432D"/>
    <w:rsid w:val="003F6D6A"/>
    <w:rsid w:val="0040250F"/>
    <w:rsid w:val="00410534"/>
    <w:rsid w:val="004222E4"/>
    <w:rsid w:val="00431221"/>
    <w:rsid w:val="00432CD1"/>
    <w:rsid w:val="00437241"/>
    <w:rsid w:val="00464FDF"/>
    <w:rsid w:val="0047349E"/>
    <w:rsid w:val="004902AE"/>
    <w:rsid w:val="00496C9A"/>
    <w:rsid w:val="004A02FB"/>
    <w:rsid w:val="004B02B8"/>
    <w:rsid w:val="004D0A72"/>
    <w:rsid w:val="004E747A"/>
    <w:rsid w:val="004F3B2D"/>
    <w:rsid w:val="004F4130"/>
    <w:rsid w:val="004F7402"/>
    <w:rsid w:val="00501020"/>
    <w:rsid w:val="00506195"/>
    <w:rsid w:val="005062A8"/>
    <w:rsid w:val="00507D82"/>
    <w:rsid w:val="0051237F"/>
    <w:rsid w:val="00515C63"/>
    <w:rsid w:val="00516FE1"/>
    <w:rsid w:val="005213E8"/>
    <w:rsid w:val="005243E3"/>
    <w:rsid w:val="00524518"/>
    <w:rsid w:val="00526260"/>
    <w:rsid w:val="005265A4"/>
    <w:rsid w:val="00533189"/>
    <w:rsid w:val="005341DE"/>
    <w:rsid w:val="00553AB4"/>
    <w:rsid w:val="005544F8"/>
    <w:rsid w:val="00562B31"/>
    <w:rsid w:val="0057477D"/>
    <w:rsid w:val="005753C6"/>
    <w:rsid w:val="005763E5"/>
    <w:rsid w:val="00577662"/>
    <w:rsid w:val="00580F4B"/>
    <w:rsid w:val="0058289B"/>
    <w:rsid w:val="00584475"/>
    <w:rsid w:val="0058462A"/>
    <w:rsid w:val="00584D23"/>
    <w:rsid w:val="0058514B"/>
    <w:rsid w:val="00587334"/>
    <w:rsid w:val="005921FE"/>
    <w:rsid w:val="00592BB2"/>
    <w:rsid w:val="00594EE0"/>
    <w:rsid w:val="0059799B"/>
    <w:rsid w:val="005A0419"/>
    <w:rsid w:val="005A77C0"/>
    <w:rsid w:val="005B01FC"/>
    <w:rsid w:val="005B3690"/>
    <w:rsid w:val="005B419F"/>
    <w:rsid w:val="005C33D9"/>
    <w:rsid w:val="005C5BDB"/>
    <w:rsid w:val="005E543F"/>
    <w:rsid w:val="005F2CD8"/>
    <w:rsid w:val="005F5DD3"/>
    <w:rsid w:val="005F6254"/>
    <w:rsid w:val="005F7465"/>
    <w:rsid w:val="005F75E4"/>
    <w:rsid w:val="0060699A"/>
    <w:rsid w:val="00612039"/>
    <w:rsid w:val="006138B3"/>
    <w:rsid w:val="006238C4"/>
    <w:rsid w:val="00624B3C"/>
    <w:rsid w:val="00626AA8"/>
    <w:rsid w:val="00627820"/>
    <w:rsid w:val="006328A9"/>
    <w:rsid w:val="00644FB2"/>
    <w:rsid w:val="00646064"/>
    <w:rsid w:val="00646596"/>
    <w:rsid w:val="00653EC8"/>
    <w:rsid w:val="006623DD"/>
    <w:rsid w:val="00667F73"/>
    <w:rsid w:val="006743D7"/>
    <w:rsid w:val="006757AF"/>
    <w:rsid w:val="006800E7"/>
    <w:rsid w:val="0068397C"/>
    <w:rsid w:val="00683D89"/>
    <w:rsid w:val="006864AB"/>
    <w:rsid w:val="00693164"/>
    <w:rsid w:val="006954EF"/>
    <w:rsid w:val="00695C27"/>
    <w:rsid w:val="00697B1C"/>
    <w:rsid w:val="006A183C"/>
    <w:rsid w:val="006A1A23"/>
    <w:rsid w:val="006A1DE9"/>
    <w:rsid w:val="006A23CA"/>
    <w:rsid w:val="006B1527"/>
    <w:rsid w:val="006C13F9"/>
    <w:rsid w:val="006C284E"/>
    <w:rsid w:val="006C3CEA"/>
    <w:rsid w:val="006C4E51"/>
    <w:rsid w:val="006C677D"/>
    <w:rsid w:val="006D1639"/>
    <w:rsid w:val="006D2F6A"/>
    <w:rsid w:val="006D4202"/>
    <w:rsid w:val="006E079F"/>
    <w:rsid w:val="00701535"/>
    <w:rsid w:val="00701D5A"/>
    <w:rsid w:val="00702CFA"/>
    <w:rsid w:val="007055B1"/>
    <w:rsid w:val="007244D6"/>
    <w:rsid w:val="00726E6F"/>
    <w:rsid w:val="00732842"/>
    <w:rsid w:val="0073469F"/>
    <w:rsid w:val="007377CF"/>
    <w:rsid w:val="00745586"/>
    <w:rsid w:val="00746AFF"/>
    <w:rsid w:val="00751EF2"/>
    <w:rsid w:val="00757E03"/>
    <w:rsid w:val="00761754"/>
    <w:rsid w:val="00762D80"/>
    <w:rsid w:val="007717BC"/>
    <w:rsid w:val="0077192A"/>
    <w:rsid w:val="00775557"/>
    <w:rsid w:val="00777781"/>
    <w:rsid w:val="00782645"/>
    <w:rsid w:val="00783BCB"/>
    <w:rsid w:val="007A5B54"/>
    <w:rsid w:val="007A75FF"/>
    <w:rsid w:val="007B7BAC"/>
    <w:rsid w:val="007C2476"/>
    <w:rsid w:val="007C2656"/>
    <w:rsid w:val="007D0B79"/>
    <w:rsid w:val="007E0713"/>
    <w:rsid w:val="007E434B"/>
    <w:rsid w:val="007F04A5"/>
    <w:rsid w:val="007F194A"/>
    <w:rsid w:val="007F348A"/>
    <w:rsid w:val="007F652E"/>
    <w:rsid w:val="007F6CE6"/>
    <w:rsid w:val="00801B8B"/>
    <w:rsid w:val="00806ECE"/>
    <w:rsid w:val="00807704"/>
    <w:rsid w:val="00812060"/>
    <w:rsid w:val="00816E50"/>
    <w:rsid w:val="00822D7F"/>
    <w:rsid w:val="008256B9"/>
    <w:rsid w:val="00825D6A"/>
    <w:rsid w:val="008278D0"/>
    <w:rsid w:val="008351B2"/>
    <w:rsid w:val="0083534C"/>
    <w:rsid w:val="00835F06"/>
    <w:rsid w:val="00841E58"/>
    <w:rsid w:val="008427D6"/>
    <w:rsid w:val="00845FF4"/>
    <w:rsid w:val="00850A92"/>
    <w:rsid w:val="0086290A"/>
    <w:rsid w:val="008669E1"/>
    <w:rsid w:val="0086741D"/>
    <w:rsid w:val="00875CF7"/>
    <w:rsid w:val="00884148"/>
    <w:rsid w:val="008975BE"/>
    <w:rsid w:val="008A7E96"/>
    <w:rsid w:val="008B0186"/>
    <w:rsid w:val="008C6DD9"/>
    <w:rsid w:val="008D576D"/>
    <w:rsid w:val="008F59F5"/>
    <w:rsid w:val="00916D6A"/>
    <w:rsid w:val="00930CE6"/>
    <w:rsid w:val="00935C0C"/>
    <w:rsid w:val="009375EF"/>
    <w:rsid w:val="00941EC7"/>
    <w:rsid w:val="00944D99"/>
    <w:rsid w:val="009534C2"/>
    <w:rsid w:val="009560D3"/>
    <w:rsid w:val="00970135"/>
    <w:rsid w:val="00976E69"/>
    <w:rsid w:val="009847DD"/>
    <w:rsid w:val="009A631E"/>
    <w:rsid w:val="009A6A61"/>
    <w:rsid w:val="009C206D"/>
    <w:rsid w:val="009C54D8"/>
    <w:rsid w:val="009D4ABA"/>
    <w:rsid w:val="009E15CF"/>
    <w:rsid w:val="009E1E4E"/>
    <w:rsid w:val="009E5B49"/>
    <w:rsid w:val="009F11EE"/>
    <w:rsid w:val="009F7543"/>
    <w:rsid w:val="00A1068F"/>
    <w:rsid w:val="00A142DD"/>
    <w:rsid w:val="00A207C8"/>
    <w:rsid w:val="00A2179B"/>
    <w:rsid w:val="00A376BE"/>
    <w:rsid w:val="00A41A1A"/>
    <w:rsid w:val="00A41E85"/>
    <w:rsid w:val="00A4564B"/>
    <w:rsid w:val="00A61891"/>
    <w:rsid w:val="00A72412"/>
    <w:rsid w:val="00A7557C"/>
    <w:rsid w:val="00A853F7"/>
    <w:rsid w:val="00A90286"/>
    <w:rsid w:val="00AA068A"/>
    <w:rsid w:val="00AB4BC4"/>
    <w:rsid w:val="00AD205B"/>
    <w:rsid w:val="00AD301E"/>
    <w:rsid w:val="00AD309C"/>
    <w:rsid w:val="00AD4C88"/>
    <w:rsid w:val="00AD6FCC"/>
    <w:rsid w:val="00AF0BBD"/>
    <w:rsid w:val="00AF2CA9"/>
    <w:rsid w:val="00AF339B"/>
    <w:rsid w:val="00AF7BA2"/>
    <w:rsid w:val="00B001DE"/>
    <w:rsid w:val="00B00902"/>
    <w:rsid w:val="00B03E30"/>
    <w:rsid w:val="00B11860"/>
    <w:rsid w:val="00B13F0B"/>
    <w:rsid w:val="00B22149"/>
    <w:rsid w:val="00B234EA"/>
    <w:rsid w:val="00B32DEF"/>
    <w:rsid w:val="00B40EAC"/>
    <w:rsid w:val="00B40F3D"/>
    <w:rsid w:val="00B477A8"/>
    <w:rsid w:val="00B55643"/>
    <w:rsid w:val="00B60247"/>
    <w:rsid w:val="00B612EE"/>
    <w:rsid w:val="00B614AD"/>
    <w:rsid w:val="00B664D7"/>
    <w:rsid w:val="00B74E55"/>
    <w:rsid w:val="00B81432"/>
    <w:rsid w:val="00B86CEA"/>
    <w:rsid w:val="00B90D81"/>
    <w:rsid w:val="00B95C97"/>
    <w:rsid w:val="00BA583C"/>
    <w:rsid w:val="00BA7BDE"/>
    <w:rsid w:val="00BB19B6"/>
    <w:rsid w:val="00BB3D63"/>
    <w:rsid w:val="00BB6A84"/>
    <w:rsid w:val="00BD038A"/>
    <w:rsid w:val="00BD4E90"/>
    <w:rsid w:val="00BD7899"/>
    <w:rsid w:val="00BE1920"/>
    <w:rsid w:val="00BE3CDE"/>
    <w:rsid w:val="00BE6026"/>
    <w:rsid w:val="00C07095"/>
    <w:rsid w:val="00C102EE"/>
    <w:rsid w:val="00C11769"/>
    <w:rsid w:val="00C12F15"/>
    <w:rsid w:val="00C23E0C"/>
    <w:rsid w:val="00C314C5"/>
    <w:rsid w:val="00C37AED"/>
    <w:rsid w:val="00C42B23"/>
    <w:rsid w:val="00C4577F"/>
    <w:rsid w:val="00C6167B"/>
    <w:rsid w:val="00C74463"/>
    <w:rsid w:val="00C77A40"/>
    <w:rsid w:val="00C8014C"/>
    <w:rsid w:val="00C838A0"/>
    <w:rsid w:val="00C956CB"/>
    <w:rsid w:val="00C95D5C"/>
    <w:rsid w:val="00CA3773"/>
    <w:rsid w:val="00CB2351"/>
    <w:rsid w:val="00CB23FB"/>
    <w:rsid w:val="00CB2C6E"/>
    <w:rsid w:val="00CB70BA"/>
    <w:rsid w:val="00CB71F6"/>
    <w:rsid w:val="00CC388A"/>
    <w:rsid w:val="00CC5788"/>
    <w:rsid w:val="00CD3569"/>
    <w:rsid w:val="00CD4814"/>
    <w:rsid w:val="00CD66D8"/>
    <w:rsid w:val="00CD6FF9"/>
    <w:rsid w:val="00CE3D12"/>
    <w:rsid w:val="00CF3B3A"/>
    <w:rsid w:val="00CF4A8E"/>
    <w:rsid w:val="00CF530D"/>
    <w:rsid w:val="00CF69B6"/>
    <w:rsid w:val="00D00D00"/>
    <w:rsid w:val="00D02B28"/>
    <w:rsid w:val="00D04F42"/>
    <w:rsid w:val="00D10488"/>
    <w:rsid w:val="00D23282"/>
    <w:rsid w:val="00D26FF8"/>
    <w:rsid w:val="00D34BFB"/>
    <w:rsid w:val="00D364F7"/>
    <w:rsid w:val="00D477E7"/>
    <w:rsid w:val="00D47BE3"/>
    <w:rsid w:val="00D5254D"/>
    <w:rsid w:val="00D56DDE"/>
    <w:rsid w:val="00D57077"/>
    <w:rsid w:val="00D63617"/>
    <w:rsid w:val="00D7590B"/>
    <w:rsid w:val="00D80ECC"/>
    <w:rsid w:val="00D9457E"/>
    <w:rsid w:val="00DA4383"/>
    <w:rsid w:val="00DA7182"/>
    <w:rsid w:val="00DB40C1"/>
    <w:rsid w:val="00DD31A5"/>
    <w:rsid w:val="00DD695A"/>
    <w:rsid w:val="00DE5B4D"/>
    <w:rsid w:val="00DE71D8"/>
    <w:rsid w:val="00DF5BD2"/>
    <w:rsid w:val="00DF5FBE"/>
    <w:rsid w:val="00DF7A3B"/>
    <w:rsid w:val="00DF7E5E"/>
    <w:rsid w:val="00E01062"/>
    <w:rsid w:val="00E2682B"/>
    <w:rsid w:val="00E300C2"/>
    <w:rsid w:val="00E329B2"/>
    <w:rsid w:val="00E40571"/>
    <w:rsid w:val="00E41B9F"/>
    <w:rsid w:val="00E45597"/>
    <w:rsid w:val="00E50777"/>
    <w:rsid w:val="00E51545"/>
    <w:rsid w:val="00E615E2"/>
    <w:rsid w:val="00E6631E"/>
    <w:rsid w:val="00E70F0E"/>
    <w:rsid w:val="00E93E1F"/>
    <w:rsid w:val="00E94B36"/>
    <w:rsid w:val="00E955A5"/>
    <w:rsid w:val="00EB0D52"/>
    <w:rsid w:val="00EB1F81"/>
    <w:rsid w:val="00ED5325"/>
    <w:rsid w:val="00ED7484"/>
    <w:rsid w:val="00ED7E09"/>
    <w:rsid w:val="00EE3F0F"/>
    <w:rsid w:val="00EE6D53"/>
    <w:rsid w:val="00EE6FB6"/>
    <w:rsid w:val="00EF57FC"/>
    <w:rsid w:val="00F00306"/>
    <w:rsid w:val="00F01942"/>
    <w:rsid w:val="00F100E0"/>
    <w:rsid w:val="00F11021"/>
    <w:rsid w:val="00F13851"/>
    <w:rsid w:val="00F21695"/>
    <w:rsid w:val="00F23C84"/>
    <w:rsid w:val="00F25AC2"/>
    <w:rsid w:val="00F32477"/>
    <w:rsid w:val="00F41E45"/>
    <w:rsid w:val="00F4270E"/>
    <w:rsid w:val="00F431D1"/>
    <w:rsid w:val="00F73B4A"/>
    <w:rsid w:val="00F75763"/>
    <w:rsid w:val="00F75A22"/>
    <w:rsid w:val="00FB220F"/>
    <w:rsid w:val="00FC200E"/>
    <w:rsid w:val="00FC220A"/>
    <w:rsid w:val="00FC22AE"/>
    <w:rsid w:val="00FD035C"/>
    <w:rsid w:val="00FD55C8"/>
    <w:rsid w:val="00FD580F"/>
    <w:rsid w:val="00FE7F22"/>
    <w:rsid w:val="00FF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181802"/>
  <w15:docId w15:val="{F642D1B6-8282-457F-A98C-4938FBDA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uiPriority w:val="9"/>
    <w:qFormat/>
    <w:rsid w:val="0039311B"/>
    <w:pPr>
      <w:keepNext/>
      <w:spacing w:after="0" w:line="240" w:lineRule="auto"/>
      <w:outlineLvl w:val="0"/>
    </w:pPr>
    <w:rPr>
      <w:rFonts w:ascii="Arial" w:eastAsia="Times New Roman" w:hAnsi="Arial" w:cs="Arial"/>
      <w:b/>
      <w:bCs/>
      <w:color w:val="000000"/>
      <w:lang w:eastAsia="en-GB"/>
    </w:rPr>
  </w:style>
  <w:style w:type="paragraph" w:styleId="Heading2">
    <w:name w:val="heading 2"/>
    <w:basedOn w:val="Normal"/>
    <w:next w:val="Normal"/>
    <w:link w:val="Heading2Char"/>
    <w:uiPriority w:val="9"/>
    <w:unhideWhenUsed/>
    <w:qFormat/>
    <w:rsid w:val="0039311B"/>
    <w:pPr>
      <w:keepNext/>
      <w:spacing w:after="0" w:line="240" w:lineRule="auto"/>
      <w:outlineLvl w:val="1"/>
    </w:pPr>
    <w:rPr>
      <w:rFonts w:ascii="Arial" w:eastAsia="Times New Roman" w:hAnsi="Arial" w:cs="Arial"/>
      <w:b/>
      <w:bCs/>
      <w:color w:val="000000"/>
      <w:sz w:val="16"/>
      <w:szCs w:val="16"/>
      <w:lang w:eastAsia="en-GB"/>
    </w:rPr>
  </w:style>
  <w:style w:type="paragraph" w:styleId="Heading3">
    <w:name w:val="heading 3"/>
    <w:basedOn w:val="Normal"/>
    <w:next w:val="Normal"/>
    <w:link w:val="Heading3Char"/>
    <w:uiPriority w:val="9"/>
    <w:unhideWhenUsed/>
    <w:qFormat/>
    <w:rsid w:val="0039311B"/>
    <w:pPr>
      <w:keepNext/>
      <w:spacing w:after="0" w:line="240" w:lineRule="auto"/>
      <w:outlineLvl w:val="2"/>
    </w:pPr>
    <w:rPr>
      <w:rFonts w:ascii="Arial" w:eastAsia="Times New Roman" w:hAnsi="Arial" w:cs="Arial"/>
      <w:b/>
      <w:bCs/>
      <w:color w:val="000000"/>
      <w:sz w:val="18"/>
      <w:szCs w:val="18"/>
      <w:lang w:eastAsia="en-GB"/>
    </w:rPr>
  </w:style>
  <w:style w:type="paragraph" w:styleId="Heading4">
    <w:name w:val="heading 4"/>
    <w:basedOn w:val="Normal"/>
    <w:next w:val="Normal"/>
    <w:link w:val="Heading4Char"/>
    <w:uiPriority w:val="9"/>
    <w:unhideWhenUsed/>
    <w:qFormat/>
    <w:rsid w:val="00F431D1"/>
    <w:pPr>
      <w:keepNext/>
      <w:spacing w:after="0" w:line="240" w:lineRule="auto"/>
      <w:outlineLvl w:val="3"/>
    </w:pPr>
    <w:rPr>
      <w:b/>
      <w:bCs/>
      <w:color w:val="000000" w:themeColor="text1"/>
    </w:rPr>
  </w:style>
  <w:style w:type="paragraph" w:styleId="Heading5">
    <w:name w:val="heading 5"/>
    <w:basedOn w:val="Normal"/>
    <w:next w:val="Normal"/>
    <w:link w:val="Heading5Char"/>
    <w:uiPriority w:val="9"/>
    <w:unhideWhenUsed/>
    <w:qFormat/>
    <w:rsid w:val="00F431D1"/>
    <w:pPr>
      <w:keepNext/>
      <w:spacing w:after="0" w:line="240" w:lineRule="auto"/>
      <w:jc w:val="center"/>
      <w:outlineLvl w:val="4"/>
    </w:pPr>
    <w:rPr>
      <w:rFonts w:ascii="Arial" w:eastAsia="Times New Roman" w:hAnsi="Arial" w:cs="Arial"/>
      <w:b/>
      <w:bCs/>
      <w:color w:val="000000"/>
      <w:sz w:val="18"/>
      <w:szCs w:val="18"/>
      <w:lang w:eastAsia="en-GB"/>
    </w:rPr>
  </w:style>
  <w:style w:type="paragraph" w:styleId="Heading6">
    <w:name w:val="heading 6"/>
    <w:basedOn w:val="Normal"/>
    <w:next w:val="Normal"/>
    <w:link w:val="Heading6Char"/>
    <w:uiPriority w:val="9"/>
    <w:unhideWhenUsed/>
    <w:qFormat/>
    <w:rsid w:val="00944D99"/>
    <w:pPr>
      <w:keepNext/>
      <w:spacing w:after="0" w:line="240" w:lineRule="auto"/>
      <w:outlineLvl w:val="5"/>
    </w:pPr>
    <w:rPr>
      <w:b/>
      <w:bCs/>
    </w:rPr>
  </w:style>
  <w:style w:type="paragraph" w:styleId="Heading7">
    <w:name w:val="heading 7"/>
    <w:basedOn w:val="Normal"/>
    <w:next w:val="Normal"/>
    <w:link w:val="Heading7Char"/>
    <w:uiPriority w:val="9"/>
    <w:unhideWhenUsed/>
    <w:qFormat/>
    <w:rsid w:val="00B32DEF"/>
    <w:pPr>
      <w:keepNext/>
      <w:spacing w:after="240" w:line="240" w:lineRule="auto"/>
      <w:outlineLvl w:val="6"/>
    </w:pPr>
    <w:rPr>
      <w:rFonts w:ascii="Arial" w:eastAsia="Times New Roman" w:hAnsi="Arial" w:cs="Arial"/>
      <w:b/>
      <w:sz w:val="24"/>
      <w:szCs w:val="24"/>
      <w:lang w:eastAsia="en-GB"/>
    </w:rPr>
  </w:style>
  <w:style w:type="paragraph" w:styleId="Heading8">
    <w:name w:val="heading 8"/>
    <w:basedOn w:val="Normal"/>
    <w:next w:val="Normal"/>
    <w:link w:val="Heading8Char"/>
    <w:uiPriority w:val="9"/>
    <w:unhideWhenUsed/>
    <w:qFormat/>
    <w:rsid w:val="003B0075"/>
    <w:pPr>
      <w:keepNext/>
      <w:spacing w:after="0" w:line="240" w:lineRule="auto"/>
      <w:jc w:val="center"/>
      <w:outlineLvl w:val="7"/>
    </w:pPr>
    <w:rPr>
      <w:rFonts w:ascii="Arial" w:hAnsi="Arial" w:cs="Arial"/>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TableParagraph">
    <w:name w:val="Table Paragraph"/>
    <w:basedOn w:val="Normal"/>
    <w:uiPriority w:val="1"/>
    <w:qFormat/>
    <w:rsid w:val="00157321"/>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59"/>
    <w:rsid w:val="0015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334"/>
    <w:rPr>
      <w:sz w:val="16"/>
      <w:szCs w:val="16"/>
    </w:rPr>
  </w:style>
  <w:style w:type="paragraph" w:styleId="CommentText">
    <w:name w:val="annotation text"/>
    <w:basedOn w:val="Normal"/>
    <w:link w:val="CommentTextChar"/>
    <w:uiPriority w:val="99"/>
    <w:semiHidden/>
    <w:unhideWhenUsed/>
    <w:rsid w:val="00587334"/>
    <w:pPr>
      <w:spacing w:line="240" w:lineRule="auto"/>
    </w:pPr>
    <w:rPr>
      <w:sz w:val="20"/>
      <w:szCs w:val="20"/>
    </w:rPr>
  </w:style>
  <w:style w:type="character" w:customStyle="1" w:styleId="CommentTextChar">
    <w:name w:val="Comment Text Char"/>
    <w:basedOn w:val="DefaultParagraphFont"/>
    <w:link w:val="CommentText"/>
    <w:uiPriority w:val="99"/>
    <w:semiHidden/>
    <w:rsid w:val="00587334"/>
    <w:rPr>
      <w:lang w:eastAsia="en-US"/>
    </w:rPr>
  </w:style>
  <w:style w:type="paragraph" w:styleId="CommentSubject">
    <w:name w:val="annotation subject"/>
    <w:basedOn w:val="CommentText"/>
    <w:next w:val="CommentText"/>
    <w:link w:val="CommentSubjectChar"/>
    <w:uiPriority w:val="99"/>
    <w:semiHidden/>
    <w:unhideWhenUsed/>
    <w:rsid w:val="00587334"/>
    <w:rPr>
      <w:b/>
      <w:bCs/>
    </w:rPr>
  </w:style>
  <w:style w:type="character" w:customStyle="1" w:styleId="CommentSubjectChar">
    <w:name w:val="Comment Subject Char"/>
    <w:basedOn w:val="CommentTextChar"/>
    <w:link w:val="CommentSubject"/>
    <w:uiPriority w:val="99"/>
    <w:semiHidden/>
    <w:rsid w:val="00587334"/>
    <w:rPr>
      <w:b/>
      <w:bCs/>
      <w:lang w:eastAsia="en-US"/>
    </w:rPr>
  </w:style>
  <w:style w:type="character" w:styleId="UnresolvedMention">
    <w:name w:val="Unresolved Mention"/>
    <w:basedOn w:val="DefaultParagraphFont"/>
    <w:uiPriority w:val="99"/>
    <w:semiHidden/>
    <w:unhideWhenUsed/>
    <w:rsid w:val="00182AB8"/>
    <w:rPr>
      <w:color w:val="605E5C"/>
      <w:shd w:val="clear" w:color="auto" w:fill="E1DFDD"/>
    </w:rPr>
  </w:style>
  <w:style w:type="character" w:customStyle="1" w:styleId="Heading1Char">
    <w:name w:val="Heading 1 Char"/>
    <w:basedOn w:val="DefaultParagraphFont"/>
    <w:link w:val="Heading1"/>
    <w:uiPriority w:val="9"/>
    <w:rsid w:val="0039311B"/>
    <w:rPr>
      <w:rFonts w:ascii="Arial" w:eastAsia="Times New Roman" w:hAnsi="Arial" w:cs="Arial"/>
      <w:b/>
      <w:bCs/>
      <w:color w:val="000000"/>
      <w:sz w:val="22"/>
      <w:szCs w:val="22"/>
    </w:rPr>
  </w:style>
  <w:style w:type="character" w:customStyle="1" w:styleId="Heading2Char">
    <w:name w:val="Heading 2 Char"/>
    <w:basedOn w:val="DefaultParagraphFont"/>
    <w:link w:val="Heading2"/>
    <w:uiPriority w:val="9"/>
    <w:rsid w:val="0039311B"/>
    <w:rPr>
      <w:rFonts w:ascii="Arial" w:eastAsia="Times New Roman" w:hAnsi="Arial" w:cs="Arial"/>
      <w:b/>
      <w:bCs/>
      <w:color w:val="000000"/>
      <w:sz w:val="16"/>
      <w:szCs w:val="16"/>
    </w:rPr>
  </w:style>
  <w:style w:type="character" w:customStyle="1" w:styleId="Heading3Char">
    <w:name w:val="Heading 3 Char"/>
    <w:basedOn w:val="DefaultParagraphFont"/>
    <w:link w:val="Heading3"/>
    <w:uiPriority w:val="9"/>
    <w:rsid w:val="0039311B"/>
    <w:rPr>
      <w:rFonts w:ascii="Arial" w:eastAsia="Times New Roman" w:hAnsi="Arial" w:cs="Arial"/>
      <w:b/>
      <w:bCs/>
      <w:color w:val="000000"/>
      <w:sz w:val="18"/>
      <w:szCs w:val="18"/>
    </w:rPr>
  </w:style>
  <w:style w:type="character" w:customStyle="1" w:styleId="Heading4Char">
    <w:name w:val="Heading 4 Char"/>
    <w:basedOn w:val="DefaultParagraphFont"/>
    <w:link w:val="Heading4"/>
    <w:uiPriority w:val="9"/>
    <w:rsid w:val="00F431D1"/>
    <w:rPr>
      <w:b/>
      <w:bCs/>
      <w:color w:val="000000" w:themeColor="text1"/>
      <w:sz w:val="22"/>
      <w:szCs w:val="22"/>
      <w:lang w:eastAsia="en-US"/>
    </w:rPr>
  </w:style>
  <w:style w:type="character" w:customStyle="1" w:styleId="Heading5Char">
    <w:name w:val="Heading 5 Char"/>
    <w:basedOn w:val="DefaultParagraphFont"/>
    <w:link w:val="Heading5"/>
    <w:uiPriority w:val="9"/>
    <w:rsid w:val="00F431D1"/>
    <w:rPr>
      <w:rFonts w:ascii="Arial" w:eastAsia="Times New Roman" w:hAnsi="Arial" w:cs="Arial"/>
      <w:b/>
      <w:bCs/>
      <w:color w:val="000000"/>
      <w:sz w:val="18"/>
      <w:szCs w:val="18"/>
    </w:rPr>
  </w:style>
  <w:style w:type="character" w:customStyle="1" w:styleId="Heading6Char">
    <w:name w:val="Heading 6 Char"/>
    <w:basedOn w:val="DefaultParagraphFont"/>
    <w:link w:val="Heading6"/>
    <w:uiPriority w:val="9"/>
    <w:rsid w:val="00944D99"/>
    <w:rPr>
      <w:b/>
      <w:bCs/>
      <w:sz w:val="22"/>
      <w:szCs w:val="22"/>
      <w:lang w:eastAsia="en-US"/>
    </w:rPr>
  </w:style>
  <w:style w:type="character" w:customStyle="1" w:styleId="Heading7Char">
    <w:name w:val="Heading 7 Char"/>
    <w:basedOn w:val="DefaultParagraphFont"/>
    <w:link w:val="Heading7"/>
    <w:uiPriority w:val="9"/>
    <w:rsid w:val="00B32DEF"/>
    <w:rPr>
      <w:rFonts w:ascii="Arial" w:eastAsia="Times New Roman" w:hAnsi="Arial" w:cs="Arial"/>
      <w:b/>
      <w:sz w:val="24"/>
      <w:szCs w:val="24"/>
    </w:rPr>
  </w:style>
  <w:style w:type="paragraph" w:styleId="BodyText">
    <w:name w:val="Body Text"/>
    <w:basedOn w:val="Normal"/>
    <w:link w:val="BodyTextChar"/>
    <w:uiPriority w:val="99"/>
    <w:unhideWhenUsed/>
    <w:rsid w:val="00806ECE"/>
    <w:pPr>
      <w:spacing w:after="160" w:line="240" w:lineRule="exact"/>
    </w:pPr>
    <w:rPr>
      <w:rFonts w:ascii="Arial" w:eastAsia="Times New Roman" w:hAnsi="Arial" w:cs="Arial"/>
      <w:b/>
      <w:bCs/>
      <w:lang w:eastAsia="en-GB"/>
    </w:rPr>
  </w:style>
  <w:style w:type="character" w:customStyle="1" w:styleId="BodyTextChar">
    <w:name w:val="Body Text Char"/>
    <w:basedOn w:val="DefaultParagraphFont"/>
    <w:link w:val="BodyText"/>
    <w:uiPriority w:val="99"/>
    <w:rsid w:val="00806ECE"/>
    <w:rPr>
      <w:rFonts w:ascii="Arial" w:eastAsia="Times New Roman" w:hAnsi="Arial" w:cs="Arial"/>
      <w:b/>
      <w:bCs/>
      <w:sz w:val="22"/>
      <w:szCs w:val="22"/>
    </w:rPr>
  </w:style>
  <w:style w:type="character" w:customStyle="1" w:styleId="Heading8Char">
    <w:name w:val="Heading 8 Char"/>
    <w:basedOn w:val="DefaultParagraphFont"/>
    <w:link w:val="Heading8"/>
    <w:uiPriority w:val="9"/>
    <w:rsid w:val="003B0075"/>
    <w:rPr>
      <w:rFonts w:ascii="Arial" w:hAnsi="Arial" w:cs="Arial"/>
      <w:b/>
      <w:bCs/>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8664">
      <w:bodyDiv w:val="1"/>
      <w:marLeft w:val="0"/>
      <w:marRight w:val="0"/>
      <w:marTop w:val="0"/>
      <w:marBottom w:val="0"/>
      <w:divBdr>
        <w:top w:val="none" w:sz="0" w:space="0" w:color="auto"/>
        <w:left w:val="none" w:sz="0" w:space="0" w:color="auto"/>
        <w:bottom w:val="none" w:sz="0" w:space="0" w:color="auto"/>
        <w:right w:val="none" w:sz="0" w:space="0" w:color="auto"/>
      </w:divBdr>
    </w:div>
    <w:div w:id="125200868">
      <w:bodyDiv w:val="1"/>
      <w:marLeft w:val="0"/>
      <w:marRight w:val="0"/>
      <w:marTop w:val="0"/>
      <w:marBottom w:val="0"/>
      <w:divBdr>
        <w:top w:val="none" w:sz="0" w:space="0" w:color="auto"/>
        <w:left w:val="none" w:sz="0" w:space="0" w:color="auto"/>
        <w:bottom w:val="none" w:sz="0" w:space="0" w:color="auto"/>
        <w:right w:val="none" w:sz="0" w:space="0" w:color="auto"/>
      </w:divBdr>
    </w:div>
    <w:div w:id="147793975">
      <w:bodyDiv w:val="1"/>
      <w:marLeft w:val="0"/>
      <w:marRight w:val="0"/>
      <w:marTop w:val="0"/>
      <w:marBottom w:val="0"/>
      <w:divBdr>
        <w:top w:val="none" w:sz="0" w:space="0" w:color="auto"/>
        <w:left w:val="none" w:sz="0" w:space="0" w:color="auto"/>
        <w:bottom w:val="none" w:sz="0" w:space="0" w:color="auto"/>
        <w:right w:val="none" w:sz="0" w:space="0" w:color="auto"/>
      </w:divBdr>
    </w:div>
    <w:div w:id="169101001">
      <w:bodyDiv w:val="1"/>
      <w:marLeft w:val="0"/>
      <w:marRight w:val="0"/>
      <w:marTop w:val="0"/>
      <w:marBottom w:val="0"/>
      <w:divBdr>
        <w:top w:val="none" w:sz="0" w:space="0" w:color="auto"/>
        <w:left w:val="none" w:sz="0" w:space="0" w:color="auto"/>
        <w:bottom w:val="none" w:sz="0" w:space="0" w:color="auto"/>
        <w:right w:val="none" w:sz="0" w:space="0" w:color="auto"/>
      </w:divBdr>
    </w:div>
    <w:div w:id="240797759">
      <w:bodyDiv w:val="1"/>
      <w:marLeft w:val="0"/>
      <w:marRight w:val="0"/>
      <w:marTop w:val="0"/>
      <w:marBottom w:val="0"/>
      <w:divBdr>
        <w:top w:val="none" w:sz="0" w:space="0" w:color="auto"/>
        <w:left w:val="none" w:sz="0" w:space="0" w:color="auto"/>
        <w:bottom w:val="none" w:sz="0" w:space="0" w:color="auto"/>
        <w:right w:val="none" w:sz="0" w:space="0" w:color="auto"/>
      </w:divBdr>
    </w:div>
    <w:div w:id="266624499">
      <w:bodyDiv w:val="1"/>
      <w:marLeft w:val="0"/>
      <w:marRight w:val="0"/>
      <w:marTop w:val="0"/>
      <w:marBottom w:val="0"/>
      <w:divBdr>
        <w:top w:val="none" w:sz="0" w:space="0" w:color="auto"/>
        <w:left w:val="none" w:sz="0" w:space="0" w:color="auto"/>
        <w:bottom w:val="none" w:sz="0" w:space="0" w:color="auto"/>
        <w:right w:val="none" w:sz="0" w:space="0" w:color="auto"/>
      </w:divBdr>
    </w:div>
    <w:div w:id="314993953">
      <w:bodyDiv w:val="1"/>
      <w:marLeft w:val="0"/>
      <w:marRight w:val="0"/>
      <w:marTop w:val="0"/>
      <w:marBottom w:val="0"/>
      <w:divBdr>
        <w:top w:val="none" w:sz="0" w:space="0" w:color="auto"/>
        <w:left w:val="none" w:sz="0" w:space="0" w:color="auto"/>
        <w:bottom w:val="none" w:sz="0" w:space="0" w:color="auto"/>
        <w:right w:val="none" w:sz="0" w:space="0" w:color="auto"/>
      </w:divBdr>
    </w:div>
    <w:div w:id="330762807">
      <w:bodyDiv w:val="1"/>
      <w:marLeft w:val="0"/>
      <w:marRight w:val="0"/>
      <w:marTop w:val="0"/>
      <w:marBottom w:val="0"/>
      <w:divBdr>
        <w:top w:val="none" w:sz="0" w:space="0" w:color="auto"/>
        <w:left w:val="none" w:sz="0" w:space="0" w:color="auto"/>
        <w:bottom w:val="none" w:sz="0" w:space="0" w:color="auto"/>
        <w:right w:val="none" w:sz="0" w:space="0" w:color="auto"/>
      </w:divBdr>
    </w:div>
    <w:div w:id="358699524">
      <w:bodyDiv w:val="1"/>
      <w:marLeft w:val="0"/>
      <w:marRight w:val="0"/>
      <w:marTop w:val="0"/>
      <w:marBottom w:val="0"/>
      <w:divBdr>
        <w:top w:val="none" w:sz="0" w:space="0" w:color="auto"/>
        <w:left w:val="none" w:sz="0" w:space="0" w:color="auto"/>
        <w:bottom w:val="none" w:sz="0" w:space="0" w:color="auto"/>
        <w:right w:val="none" w:sz="0" w:space="0" w:color="auto"/>
      </w:divBdr>
    </w:div>
    <w:div w:id="428236507">
      <w:bodyDiv w:val="1"/>
      <w:marLeft w:val="0"/>
      <w:marRight w:val="0"/>
      <w:marTop w:val="0"/>
      <w:marBottom w:val="0"/>
      <w:divBdr>
        <w:top w:val="none" w:sz="0" w:space="0" w:color="auto"/>
        <w:left w:val="none" w:sz="0" w:space="0" w:color="auto"/>
        <w:bottom w:val="none" w:sz="0" w:space="0" w:color="auto"/>
        <w:right w:val="none" w:sz="0" w:space="0" w:color="auto"/>
      </w:divBdr>
    </w:div>
    <w:div w:id="439762573">
      <w:bodyDiv w:val="1"/>
      <w:marLeft w:val="0"/>
      <w:marRight w:val="0"/>
      <w:marTop w:val="0"/>
      <w:marBottom w:val="0"/>
      <w:divBdr>
        <w:top w:val="none" w:sz="0" w:space="0" w:color="auto"/>
        <w:left w:val="none" w:sz="0" w:space="0" w:color="auto"/>
        <w:bottom w:val="none" w:sz="0" w:space="0" w:color="auto"/>
        <w:right w:val="none" w:sz="0" w:space="0" w:color="auto"/>
      </w:divBdr>
    </w:div>
    <w:div w:id="462970436">
      <w:bodyDiv w:val="1"/>
      <w:marLeft w:val="0"/>
      <w:marRight w:val="0"/>
      <w:marTop w:val="0"/>
      <w:marBottom w:val="0"/>
      <w:divBdr>
        <w:top w:val="none" w:sz="0" w:space="0" w:color="auto"/>
        <w:left w:val="none" w:sz="0" w:space="0" w:color="auto"/>
        <w:bottom w:val="none" w:sz="0" w:space="0" w:color="auto"/>
        <w:right w:val="none" w:sz="0" w:space="0" w:color="auto"/>
      </w:divBdr>
    </w:div>
    <w:div w:id="479153778">
      <w:bodyDiv w:val="1"/>
      <w:marLeft w:val="0"/>
      <w:marRight w:val="0"/>
      <w:marTop w:val="0"/>
      <w:marBottom w:val="0"/>
      <w:divBdr>
        <w:top w:val="none" w:sz="0" w:space="0" w:color="auto"/>
        <w:left w:val="none" w:sz="0" w:space="0" w:color="auto"/>
        <w:bottom w:val="none" w:sz="0" w:space="0" w:color="auto"/>
        <w:right w:val="none" w:sz="0" w:space="0" w:color="auto"/>
      </w:divBdr>
    </w:div>
    <w:div w:id="513082354">
      <w:bodyDiv w:val="1"/>
      <w:marLeft w:val="0"/>
      <w:marRight w:val="0"/>
      <w:marTop w:val="0"/>
      <w:marBottom w:val="0"/>
      <w:divBdr>
        <w:top w:val="none" w:sz="0" w:space="0" w:color="auto"/>
        <w:left w:val="none" w:sz="0" w:space="0" w:color="auto"/>
        <w:bottom w:val="none" w:sz="0" w:space="0" w:color="auto"/>
        <w:right w:val="none" w:sz="0" w:space="0" w:color="auto"/>
      </w:divBdr>
    </w:div>
    <w:div w:id="591428278">
      <w:bodyDiv w:val="1"/>
      <w:marLeft w:val="0"/>
      <w:marRight w:val="0"/>
      <w:marTop w:val="0"/>
      <w:marBottom w:val="0"/>
      <w:divBdr>
        <w:top w:val="none" w:sz="0" w:space="0" w:color="auto"/>
        <w:left w:val="none" w:sz="0" w:space="0" w:color="auto"/>
        <w:bottom w:val="none" w:sz="0" w:space="0" w:color="auto"/>
        <w:right w:val="none" w:sz="0" w:space="0" w:color="auto"/>
      </w:divBdr>
    </w:div>
    <w:div w:id="614823751">
      <w:bodyDiv w:val="1"/>
      <w:marLeft w:val="0"/>
      <w:marRight w:val="0"/>
      <w:marTop w:val="0"/>
      <w:marBottom w:val="0"/>
      <w:divBdr>
        <w:top w:val="none" w:sz="0" w:space="0" w:color="auto"/>
        <w:left w:val="none" w:sz="0" w:space="0" w:color="auto"/>
        <w:bottom w:val="none" w:sz="0" w:space="0" w:color="auto"/>
        <w:right w:val="none" w:sz="0" w:space="0" w:color="auto"/>
      </w:divBdr>
    </w:div>
    <w:div w:id="699865817">
      <w:bodyDiv w:val="1"/>
      <w:marLeft w:val="0"/>
      <w:marRight w:val="0"/>
      <w:marTop w:val="0"/>
      <w:marBottom w:val="0"/>
      <w:divBdr>
        <w:top w:val="none" w:sz="0" w:space="0" w:color="auto"/>
        <w:left w:val="none" w:sz="0" w:space="0" w:color="auto"/>
        <w:bottom w:val="none" w:sz="0" w:space="0" w:color="auto"/>
        <w:right w:val="none" w:sz="0" w:space="0" w:color="auto"/>
      </w:divBdr>
    </w:div>
    <w:div w:id="701437129">
      <w:bodyDiv w:val="1"/>
      <w:marLeft w:val="0"/>
      <w:marRight w:val="0"/>
      <w:marTop w:val="0"/>
      <w:marBottom w:val="0"/>
      <w:divBdr>
        <w:top w:val="none" w:sz="0" w:space="0" w:color="auto"/>
        <w:left w:val="none" w:sz="0" w:space="0" w:color="auto"/>
        <w:bottom w:val="none" w:sz="0" w:space="0" w:color="auto"/>
        <w:right w:val="none" w:sz="0" w:space="0" w:color="auto"/>
      </w:divBdr>
    </w:div>
    <w:div w:id="715859165">
      <w:bodyDiv w:val="1"/>
      <w:marLeft w:val="0"/>
      <w:marRight w:val="0"/>
      <w:marTop w:val="0"/>
      <w:marBottom w:val="0"/>
      <w:divBdr>
        <w:top w:val="none" w:sz="0" w:space="0" w:color="auto"/>
        <w:left w:val="none" w:sz="0" w:space="0" w:color="auto"/>
        <w:bottom w:val="none" w:sz="0" w:space="0" w:color="auto"/>
        <w:right w:val="none" w:sz="0" w:space="0" w:color="auto"/>
      </w:divBdr>
    </w:div>
    <w:div w:id="810439384">
      <w:bodyDiv w:val="1"/>
      <w:marLeft w:val="0"/>
      <w:marRight w:val="0"/>
      <w:marTop w:val="0"/>
      <w:marBottom w:val="0"/>
      <w:divBdr>
        <w:top w:val="none" w:sz="0" w:space="0" w:color="auto"/>
        <w:left w:val="none" w:sz="0" w:space="0" w:color="auto"/>
        <w:bottom w:val="none" w:sz="0" w:space="0" w:color="auto"/>
        <w:right w:val="none" w:sz="0" w:space="0" w:color="auto"/>
      </w:divBdr>
    </w:div>
    <w:div w:id="901134142">
      <w:bodyDiv w:val="1"/>
      <w:marLeft w:val="0"/>
      <w:marRight w:val="0"/>
      <w:marTop w:val="0"/>
      <w:marBottom w:val="0"/>
      <w:divBdr>
        <w:top w:val="none" w:sz="0" w:space="0" w:color="auto"/>
        <w:left w:val="none" w:sz="0" w:space="0" w:color="auto"/>
        <w:bottom w:val="none" w:sz="0" w:space="0" w:color="auto"/>
        <w:right w:val="none" w:sz="0" w:space="0" w:color="auto"/>
      </w:divBdr>
    </w:div>
    <w:div w:id="951284108">
      <w:bodyDiv w:val="1"/>
      <w:marLeft w:val="0"/>
      <w:marRight w:val="0"/>
      <w:marTop w:val="0"/>
      <w:marBottom w:val="0"/>
      <w:divBdr>
        <w:top w:val="none" w:sz="0" w:space="0" w:color="auto"/>
        <w:left w:val="none" w:sz="0" w:space="0" w:color="auto"/>
        <w:bottom w:val="none" w:sz="0" w:space="0" w:color="auto"/>
        <w:right w:val="none" w:sz="0" w:space="0" w:color="auto"/>
      </w:divBdr>
    </w:div>
    <w:div w:id="1064992313">
      <w:bodyDiv w:val="1"/>
      <w:marLeft w:val="0"/>
      <w:marRight w:val="0"/>
      <w:marTop w:val="0"/>
      <w:marBottom w:val="0"/>
      <w:divBdr>
        <w:top w:val="none" w:sz="0" w:space="0" w:color="auto"/>
        <w:left w:val="none" w:sz="0" w:space="0" w:color="auto"/>
        <w:bottom w:val="none" w:sz="0" w:space="0" w:color="auto"/>
        <w:right w:val="none" w:sz="0" w:space="0" w:color="auto"/>
      </w:divBdr>
    </w:div>
    <w:div w:id="1074083447">
      <w:bodyDiv w:val="1"/>
      <w:marLeft w:val="0"/>
      <w:marRight w:val="0"/>
      <w:marTop w:val="0"/>
      <w:marBottom w:val="0"/>
      <w:divBdr>
        <w:top w:val="none" w:sz="0" w:space="0" w:color="auto"/>
        <w:left w:val="none" w:sz="0" w:space="0" w:color="auto"/>
        <w:bottom w:val="none" w:sz="0" w:space="0" w:color="auto"/>
        <w:right w:val="none" w:sz="0" w:space="0" w:color="auto"/>
      </w:divBdr>
    </w:div>
    <w:div w:id="1103263008">
      <w:bodyDiv w:val="1"/>
      <w:marLeft w:val="0"/>
      <w:marRight w:val="0"/>
      <w:marTop w:val="0"/>
      <w:marBottom w:val="0"/>
      <w:divBdr>
        <w:top w:val="none" w:sz="0" w:space="0" w:color="auto"/>
        <w:left w:val="none" w:sz="0" w:space="0" w:color="auto"/>
        <w:bottom w:val="none" w:sz="0" w:space="0" w:color="auto"/>
        <w:right w:val="none" w:sz="0" w:space="0" w:color="auto"/>
      </w:divBdr>
    </w:div>
    <w:div w:id="1119253750">
      <w:bodyDiv w:val="1"/>
      <w:marLeft w:val="0"/>
      <w:marRight w:val="0"/>
      <w:marTop w:val="0"/>
      <w:marBottom w:val="0"/>
      <w:divBdr>
        <w:top w:val="none" w:sz="0" w:space="0" w:color="auto"/>
        <w:left w:val="none" w:sz="0" w:space="0" w:color="auto"/>
        <w:bottom w:val="none" w:sz="0" w:space="0" w:color="auto"/>
        <w:right w:val="none" w:sz="0" w:space="0" w:color="auto"/>
      </w:divBdr>
    </w:div>
    <w:div w:id="1125661174">
      <w:bodyDiv w:val="1"/>
      <w:marLeft w:val="0"/>
      <w:marRight w:val="0"/>
      <w:marTop w:val="0"/>
      <w:marBottom w:val="0"/>
      <w:divBdr>
        <w:top w:val="none" w:sz="0" w:space="0" w:color="auto"/>
        <w:left w:val="none" w:sz="0" w:space="0" w:color="auto"/>
        <w:bottom w:val="none" w:sz="0" w:space="0" w:color="auto"/>
        <w:right w:val="none" w:sz="0" w:space="0" w:color="auto"/>
      </w:divBdr>
    </w:div>
    <w:div w:id="1152452732">
      <w:bodyDiv w:val="1"/>
      <w:marLeft w:val="0"/>
      <w:marRight w:val="0"/>
      <w:marTop w:val="0"/>
      <w:marBottom w:val="0"/>
      <w:divBdr>
        <w:top w:val="none" w:sz="0" w:space="0" w:color="auto"/>
        <w:left w:val="none" w:sz="0" w:space="0" w:color="auto"/>
        <w:bottom w:val="none" w:sz="0" w:space="0" w:color="auto"/>
        <w:right w:val="none" w:sz="0" w:space="0" w:color="auto"/>
      </w:divBdr>
    </w:div>
    <w:div w:id="1199006530">
      <w:bodyDiv w:val="1"/>
      <w:marLeft w:val="0"/>
      <w:marRight w:val="0"/>
      <w:marTop w:val="0"/>
      <w:marBottom w:val="0"/>
      <w:divBdr>
        <w:top w:val="none" w:sz="0" w:space="0" w:color="auto"/>
        <w:left w:val="none" w:sz="0" w:space="0" w:color="auto"/>
        <w:bottom w:val="none" w:sz="0" w:space="0" w:color="auto"/>
        <w:right w:val="none" w:sz="0" w:space="0" w:color="auto"/>
      </w:divBdr>
    </w:div>
    <w:div w:id="1525901527">
      <w:bodyDiv w:val="1"/>
      <w:marLeft w:val="0"/>
      <w:marRight w:val="0"/>
      <w:marTop w:val="0"/>
      <w:marBottom w:val="0"/>
      <w:divBdr>
        <w:top w:val="none" w:sz="0" w:space="0" w:color="auto"/>
        <w:left w:val="none" w:sz="0" w:space="0" w:color="auto"/>
        <w:bottom w:val="none" w:sz="0" w:space="0" w:color="auto"/>
        <w:right w:val="none" w:sz="0" w:space="0" w:color="auto"/>
      </w:divBdr>
    </w:div>
    <w:div w:id="1553350845">
      <w:bodyDiv w:val="1"/>
      <w:marLeft w:val="0"/>
      <w:marRight w:val="0"/>
      <w:marTop w:val="0"/>
      <w:marBottom w:val="0"/>
      <w:divBdr>
        <w:top w:val="none" w:sz="0" w:space="0" w:color="auto"/>
        <w:left w:val="none" w:sz="0" w:space="0" w:color="auto"/>
        <w:bottom w:val="none" w:sz="0" w:space="0" w:color="auto"/>
        <w:right w:val="none" w:sz="0" w:space="0" w:color="auto"/>
      </w:divBdr>
    </w:div>
    <w:div w:id="1791238946">
      <w:bodyDiv w:val="1"/>
      <w:marLeft w:val="0"/>
      <w:marRight w:val="0"/>
      <w:marTop w:val="0"/>
      <w:marBottom w:val="0"/>
      <w:divBdr>
        <w:top w:val="none" w:sz="0" w:space="0" w:color="auto"/>
        <w:left w:val="none" w:sz="0" w:space="0" w:color="auto"/>
        <w:bottom w:val="none" w:sz="0" w:space="0" w:color="auto"/>
        <w:right w:val="none" w:sz="0" w:space="0" w:color="auto"/>
      </w:divBdr>
    </w:div>
    <w:div w:id="1995639573">
      <w:bodyDiv w:val="1"/>
      <w:marLeft w:val="0"/>
      <w:marRight w:val="0"/>
      <w:marTop w:val="0"/>
      <w:marBottom w:val="0"/>
      <w:divBdr>
        <w:top w:val="none" w:sz="0" w:space="0" w:color="auto"/>
        <w:left w:val="none" w:sz="0" w:space="0" w:color="auto"/>
        <w:bottom w:val="none" w:sz="0" w:space="0" w:color="auto"/>
        <w:right w:val="none" w:sz="0" w:space="0" w:color="auto"/>
      </w:divBdr>
    </w:div>
    <w:div w:id="2015647121">
      <w:bodyDiv w:val="1"/>
      <w:marLeft w:val="0"/>
      <w:marRight w:val="0"/>
      <w:marTop w:val="0"/>
      <w:marBottom w:val="0"/>
      <w:divBdr>
        <w:top w:val="none" w:sz="0" w:space="0" w:color="auto"/>
        <w:left w:val="none" w:sz="0" w:space="0" w:color="auto"/>
        <w:bottom w:val="none" w:sz="0" w:space="0" w:color="auto"/>
        <w:right w:val="none" w:sz="0" w:space="0" w:color="auto"/>
      </w:divBdr>
    </w:div>
    <w:div w:id="2132429737">
      <w:bodyDiv w:val="1"/>
      <w:marLeft w:val="0"/>
      <w:marRight w:val="0"/>
      <w:marTop w:val="0"/>
      <w:marBottom w:val="0"/>
      <w:divBdr>
        <w:top w:val="none" w:sz="0" w:space="0" w:color="auto"/>
        <w:left w:val="none" w:sz="0" w:space="0" w:color="auto"/>
        <w:bottom w:val="none" w:sz="0" w:space="0" w:color="auto"/>
        <w:right w:val="none" w:sz="0" w:space="0" w:color="auto"/>
      </w:divBdr>
    </w:div>
    <w:div w:id="21392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6aeec6b3a6c3b7c15b1bb9b163a6a2c7">
  <xsd:schema xmlns:xsd="http://www.w3.org/2001/XMLSchema" xmlns:xs="http://www.w3.org/2001/XMLSchema" xmlns:p="http://schemas.microsoft.com/office/2006/metadata/properties" xmlns:ns3="c6bdeb93-2270-4bf7-9e85-6688a4728aea" xmlns:ns4="27de0dcf-7e4b-46ba-b260-4cfde2c33e74" targetNamespace="http://schemas.microsoft.com/office/2006/metadata/properties" ma:root="true" ma:fieldsID="d520cfed2ee08eb6b5ba93e65841c520" ns3:_="" ns4:_="">
    <xsd:import namespace="c6bdeb93-2270-4bf7-9e85-6688a4728aea"/>
    <xsd:import namespace="27de0dcf-7e4b-46ba-b260-4cfde2c33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B35935B4-09AB-494A-8F0F-AC6DE591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27de0dcf-7e4b-46ba-b260-4cfde2c3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454C4-BFFD-48BE-A4D9-A426F4333DEE}">
  <ds:schemaRefs>
    <ds:schemaRef ds:uri="http://purl.org/dc/elements/1.1/"/>
    <ds:schemaRef ds:uri="http://schemas.microsoft.com/office/2006/metadata/properties"/>
    <ds:schemaRef ds:uri="27de0dcf-7e4b-46ba-b260-4cfde2c33e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bdeb93-2270-4bf7-9e85-6688a4728aea"/>
    <ds:schemaRef ds:uri="http://www.w3.org/XML/1998/namespace"/>
    <ds:schemaRef ds:uri="http://purl.org/dc/dcmitype/"/>
  </ds:schemaRefs>
</ds:datastoreItem>
</file>

<file path=customXml/itemProps4.xml><?xml version="1.0" encoding="utf-8"?>
<ds:datastoreItem xmlns:ds="http://schemas.openxmlformats.org/officeDocument/2006/customXml" ds:itemID="{832FB640-D829-4336-B848-907D4BC0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2365</Words>
  <Characters>13483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Sharon Daniels</cp:lastModifiedBy>
  <cp:revision>2</cp:revision>
  <dcterms:created xsi:type="dcterms:W3CDTF">2021-01-27T19:18:00Z</dcterms:created>
  <dcterms:modified xsi:type="dcterms:W3CDTF">2021-01-27T19:18:00Z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
  </property>
</Properties>
</file>